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广东CA电子签名（签章）注册指</w:t>
      </w:r>
      <w:r>
        <w:rPr>
          <w:rFonts w:hint="eastAsia" w:ascii="宋体" w:hAnsi="宋体"/>
          <w:b/>
          <w:sz w:val="44"/>
          <w:szCs w:val="44"/>
          <w:lang w:eastAsia="zh-CN"/>
        </w:rPr>
        <w:t>引</w:t>
      </w:r>
    </w:p>
    <w:p>
      <w:pPr>
        <w:pStyle w:val="2"/>
        <w:spacing w:before="0" w:after="0" w:line="360" w:lineRule="auto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一、注册电子签名（签章）说明</w:t>
      </w:r>
    </w:p>
    <w:p>
      <w:pPr>
        <w:pStyle w:val="19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 w:cs="黑体"/>
          <w:kern w:val="2"/>
          <w:sz w:val="24"/>
          <w:szCs w:val="24"/>
        </w:rPr>
        <w:t>在惠州市公共资源交易中心平台办理</w:t>
      </w:r>
      <w:bookmarkStart w:id="0" w:name="_GoBack"/>
      <w:bookmarkEnd w:id="0"/>
      <w:r>
        <w:rPr>
          <w:rFonts w:hint="eastAsia" w:hAnsi="宋体" w:cs="黑体"/>
          <w:kern w:val="2"/>
          <w:sz w:val="24"/>
          <w:szCs w:val="24"/>
        </w:rPr>
        <w:t>业务，需要使用数字证书和电子签名（签章）。用户可以根据需要</w:t>
      </w:r>
      <w:r>
        <w:rPr>
          <w:rFonts w:hint="eastAsia" w:hAnsi="宋体"/>
          <w:sz w:val="24"/>
          <w:szCs w:val="24"/>
        </w:rPr>
        <w:t>申请相应的数字证书及电子签名（签章）。</w:t>
      </w:r>
    </w:p>
    <w:p>
      <w:pPr>
        <w:pStyle w:val="19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已办理广东CA颁发的有效机构证书，并成功开通惠州公共资源交易中心应用及</w:t>
      </w:r>
      <w:r>
        <w:rPr>
          <w:rFonts w:hAnsi="宋体"/>
          <w:sz w:val="24"/>
          <w:szCs w:val="24"/>
        </w:rPr>
        <w:t>惠州公共资源交易中心</w:t>
      </w:r>
      <w:r>
        <w:rPr>
          <w:rFonts w:hint="eastAsia" w:hAnsi="宋体"/>
          <w:sz w:val="24"/>
          <w:szCs w:val="24"/>
        </w:rPr>
        <w:t>电子签名（签章）</w:t>
      </w:r>
      <w:r>
        <w:rPr>
          <w:rFonts w:hAnsi="宋体"/>
          <w:sz w:val="24"/>
          <w:szCs w:val="24"/>
        </w:rPr>
        <w:t>应用</w:t>
      </w:r>
      <w:r>
        <w:rPr>
          <w:rFonts w:hint="eastAsia" w:hAnsi="宋体"/>
          <w:sz w:val="24"/>
          <w:szCs w:val="24"/>
        </w:rPr>
        <w:t>的用户。可使用数字证书登录广东CA电子印章网上自助系统注册电子印章：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网址</w:t>
      </w:r>
      <w:r>
        <w:rPr>
          <w:rFonts w:hint="eastAsia"/>
        </w:rPr>
        <w:t>：</w:t>
      </w:r>
      <w:r>
        <w:fldChar w:fldCharType="begin"/>
      </w:r>
      <w:r>
        <w:instrText xml:space="preserve">HYPERLINK "http://truststamp.95105813.cn/ses/jsp/seal/login/login.jsp" </w:instrText>
      </w:r>
      <w:r>
        <w:fldChar w:fldCharType="separate"/>
      </w:r>
      <w:r>
        <w:rPr>
          <w:rStyle w:val="14"/>
          <w:rFonts w:ascii="宋体" w:hAnsi="宋体"/>
          <w:sz w:val="24"/>
          <w:szCs w:val="24"/>
        </w:rPr>
        <w:t>http://truststamp.95105813.cn/ses/jsp/seal/login/login.jsp</w:t>
      </w:r>
      <w:r>
        <w:fldChar w:fldCharType="end"/>
      </w:r>
      <w:r>
        <w:rPr>
          <w:rFonts w:hint="eastAsia" w:ascii="宋体" w:hAnsi="宋体"/>
          <w:sz w:val="24"/>
          <w:szCs w:val="24"/>
        </w:rPr>
        <w:t>根据自助平台的流程，绑定好电子印章。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申请单位（申请人）注册电子签名（签章）所录入及上传的信息需与申请单位（申请人）实际信息一致，否则相关法律责任将由申请单位（申请人）负责。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登陆电子印章网上自助办理系统新增的电子签名（签章），将会在一个工作日内审核，如查看印章状态为“暂停”表示审核不通过，请按照本指引第二点电子签名（签章）制作说明要求重新上传。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drawing>
          <wp:inline distT="0" distB="0" distL="114300" distR="114300">
            <wp:extent cx="6014720" cy="3004185"/>
            <wp:effectExtent l="0" t="0" r="508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before="0" w:after="0" w:line="360" w:lineRule="auto"/>
        <w:ind w:leftChars="0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Cs/>
          <w:sz w:val="28"/>
          <w:szCs w:val="28"/>
        </w:rPr>
        <w:t>、</w:t>
      </w:r>
      <w:r>
        <w:rPr>
          <w:rFonts w:hint="eastAsia" w:ascii="宋体" w:hAnsi="宋体" w:cs="宋体"/>
          <w:bCs/>
          <w:sz w:val="28"/>
          <w:szCs w:val="28"/>
          <w:lang w:val="en" w:eastAsia="zh-CN"/>
        </w:rPr>
        <w:t>电子签名</w:t>
      </w:r>
      <w:r>
        <w:rPr>
          <w:rFonts w:hint="eastAsia" w:ascii="宋体" w:hAnsi="宋体" w:cs="宋体"/>
          <w:bCs/>
          <w:sz w:val="28"/>
          <w:szCs w:val="28"/>
        </w:rPr>
        <w:t>（签章）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制作说明</w:t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机构证书只限新增一个单位公章、一个法人签章（法人签名/私章二选一）；</w:t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上传的电子签名（签章）图片需使用1比1扫描实物签章印模，不可使用拍照图片以免印章变型；</w:t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上传的电子签名（签章）图片需清晰且做透明底处理；</w:t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电子签名（签章）新增/变更需经广东CA审核后生效，审核时间为一个工作日；</w:t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如印章新增已超过限制数量，则审核不通过，状态为“暂停”，需注销多余签章后重新提交审核。</w:t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建议电子公章高度宽度为40-45mm，法人签章为20-25mm，分辨率96（可根据效果微调）。</w:t>
      </w:r>
    </w:p>
    <w:p>
      <w:pPr>
        <w:pStyle w:val="2"/>
        <w:spacing w:before="0" w:after="0" w:line="360" w:lineRule="auto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bCs/>
          <w:sz w:val="28"/>
          <w:szCs w:val="28"/>
        </w:rPr>
        <w:t>电子签名（签章）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新增</w:t>
      </w:r>
    </w:p>
    <w:p>
      <w:pPr>
        <w:ind w:left="360"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登陆电子印章网上自助办理系统后点击菜单可信云印章制作——印章新增，进入制作印章界面。系统自动读取证书编号、证书信任服务号、印章名称，可</w:t>
      </w:r>
      <w:r>
        <w:rPr>
          <w:rFonts w:hint="eastAsia"/>
          <w:lang w:val="en-US" w:eastAsia="zh-CN"/>
        </w:rPr>
        <w:t>根据上传的印章修改印章名称（单位名称或法人名称），印章模版选择</w:t>
      </w:r>
      <w:r>
        <w:rPr>
          <w:rFonts w:hint="eastAsia"/>
          <w:b/>
          <w:bCs/>
          <w:color w:val="FF0000"/>
          <w:lang w:val="en-US" w:eastAsia="zh-CN"/>
        </w:rPr>
        <w:t>上传印章图片</w:t>
      </w:r>
      <w:r>
        <w:rPr>
          <w:rFonts w:hint="eastAsia"/>
          <w:lang w:val="en-US" w:eastAsia="zh-CN"/>
        </w:rPr>
        <w:t>，点击浏览选择需要上传的印章图片（注意：上传图片格式只能是GIF或PNG文件）印章尺寸和分辨率根据图片自动分析生成，建议电子公章宽度与高度设置成40-45mm，法人签章或签名宽度与高度设置成20-25mm，分辨率为96（可根据印章效果作微调，如印章不够清晰可重新上传清晰图片制作）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6024245" cy="3319145"/>
            <wp:effectExtent l="0" t="0" r="14605" b="1460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 w:firstLine="420" w:firstLineChars="200"/>
        <w:rPr>
          <w:rFonts w:hint="eastAsia"/>
        </w:rPr>
      </w:pPr>
      <w:r>
        <w:rPr>
          <w:rFonts w:hint="eastAsia"/>
          <w:lang w:eastAsia="zh-CN"/>
        </w:rPr>
        <w:t>点击</w:t>
      </w:r>
      <w:r>
        <w:rPr>
          <w:rFonts w:hint="eastAsia"/>
        </w:rPr>
        <w:t>保存后会弹出身份验证菜单，需输入办理电子印章应用时填写的经办人手机号码，系统会发送短信验证码到经办人手机，填写验证码并输入数字证书PIN码（证书密码）通过验证，（如经办人手机已发生改变，可通过系统</w:t>
      </w:r>
      <w:r>
        <w:rPr>
          <w:rFonts w:hint="eastAsia"/>
          <w:lang w:eastAsia="zh-CN"/>
        </w:rPr>
        <w:t>菜单</w:t>
      </w:r>
      <w:r>
        <w:rPr>
          <w:rFonts w:hint="eastAsia"/>
        </w:rPr>
        <w:t>个人信息管理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个人信息</w:t>
      </w:r>
      <w:r>
        <w:rPr>
          <w:rFonts w:hint="eastAsia"/>
          <w:lang w:eastAsia="zh-CN"/>
        </w:rPr>
        <w:t>修改</w:t>
      </w:r>
      <w:r>
        <w:rPr>
          <w:rFonts w:hint="eastAsia"/>
        </w:rPr>
        <w:t>变更经办人手机号码）。</w:t>
      </w:r>
    </w:p>
    <w:p>
      <w:pPr>
        <w:ind w:left="360"/>
        <w:rPr>
          <w:rFonts w:hint="eastAsia"/>
        </w:rPr>
      </w:pPr>
      <w:r>
        <w:drawing>
          <wp:inline distT="0" distB="0" distL="114300" distR="114300">
            <wp:extent cx="6019165" cy="3552825"/>
            <wp:effectExtent l="0" t="0" r="63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保存</w:t>
      </w:r>
      <w:r>
        <w:rPr>
          <w:rFonts w:hint="eastAsia"/>
          <w:lang w:eastAsia="zh-CN"/>
        </w:rPr>
        <w:t>印章</w:t>
      </w:r>
      <w:r>
        <w:rPr>
          <w:rFonts w:hint="eastAsia"/>
        </w:rPr>
        <w:t>后</w:t>
      </w:r>
      <w:r>
        <w:rPr>
          <w:rFonts w:hint="eastAsia"/>
          <w:lang w:eastAsia="zh-CN"/>
        </w:rPr>
        <w:t>可在印章查询菜单查看新增的电子印章信息</w:t>
      </w:r>
      <w:r>
        <w:rPr>
          <w:rFonts w:hint="eastAsia"/>
        </w:rPr>
        <w:t>，</w:t>
      </w:r>
      <w:r>
        <w:rPr>
          <w:rFonts w:hint="eastAsia"/>
          <w:lang w:eastAsia="zh-CN"/>
        </w:rPr>
        <w:t>此时印章状态为“初始”，初始状态印章需通过广东</w:t>
      </w:r>
      <w:r>
        <w:rPr>
          <w:rFonts w:hint="eastAsia"/>
          <w:lang w:val="en-US" w:eastAsia="zh-CN"/>
        </w:rPr>
        <w:t>CA后台</w:t>
      </w:r>
      <w:r>
        <w:rPr>
          <w:rFonts w:hint="eastAsia"/>
          <w:lang w:eastAsia="zh-CN"/>
        </w:rPr>
        <w:t>审核通过才能正常使用，审核时间为一个工作日（不含节假日，请预留足够时间新增电子印章以免影响上传文件）审核通过后印章状态为“活动”。如审核不通过状态为“暂停”，可参考</w:t>
      </w:r>
      <w:r>
        <w:rPr>
          <w:rFonts w:hint="eastAsia"/>
          <w:b/>
          <w:bCs/>
          <w:color w:val="FF0000"/>
          <w:lang w:eastAsia="zh-CN"/>
        </w:rPr>
        <w:t>印章制作说明</w:t>
      </w:r>
      <w:r>
        <w:rPr>
          <w:rFonts w:hint="eastAsia"/>
          <w:lang w:eastAsia="zh-CN"/>
        </w:rPr>
        <w:t>变更印章图片重新上传。</w:t>
      </w:r>
    </w:p>
    <w:p>
      <w:pPr>
        <w:ind w:left="360"/>
      </w:pPr>
      <w:r>
        <w:drawing>
          <wp:inline distT="0" distB="0" distL="114300" distR="114300">
            <wp:extent cx="6017895" cy="2844800"/>
            <wp:effectExtent l="0" t="0" r="1905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spacing w:before="0" w:after="0" w:line="360" w:lineRule="auto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  <w:lang w:val="en" w:eastAsia="zh-CN"/>
        </w:rPr>
        <w:t>电子</w:t>
      </w:r>
      <w:r>
        <w:rPr>
          <w:rFonts w:hint="eastAsia" w:ascii="宋体" w:hAnsi="宋体" w:cs="宋体"/>
          <w:bCs/>
          <w:sz w:val="28"/>
          <w:szCs w:val="28"/>
        </w:rPr>
        <w:t>签名（签章）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变更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如在使用过程中，单位公章或法人信息发生改变，需对电子签名（签章）进行同步变更，可点击印章查询，勾选需要变更的电子印章，点击变更按钮。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026785" cy="2045970"/>
            <wp:effectExtent l="0" t="0" r="12065" b="1143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在印章信息变更页面重新上传新的</w:t>
      </w:r>
      <w:r>
        <w:rPr>
          <w:rFonts w:hint="eastAsia"/>
          <w:lang w:val="en" w:eastAsia="zh-CN"/>
        </w:rPr>
        <w:t>电子</w:t>
      </w:r>
      <w:r>
        <w:rPr>
          <w:rFonts w:hint="eastAsia"/>
          <w:lang w:eastAsia="zh-CN"/>
        </w:rPr>
        <w:t>签名（签章）图片，可参照电子签名（签章）新增操作输入对应参数，最后点击确认提交。变更的电子签名（签章）状态为初始，需通过审核后状态为“活动”才可以正常使用。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6030595" cy="2644140"/>
            <wp:effectExtent l="0" t="0" r="8255" b="381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spacing w:before="0" w:after="0" w:line="360" w:lineRule="auto"/>
        <w:jc w:val="left"/>
        <w:rPr>
          <w:rFonts w:hint="eastAsia" w:ascii="宋体" w:hAnsi="宋体" w:eastAsia="宋体" w:cs="宋体"/>
          <w:bCs/>
          <w:sz w:val="28"/>
          <w:szCs w:val="28"/>
          <w:lang w:val="en" w:eastAsia="zh-CN"/>
        </w:rPr>
      </w:pPr>
      <w:r>
        <w:rPr>
          <w:rFonts w:hint="eastAsia" w:ascii="宋体" w:hAnsi="宋体" w:cs="宋体"/>
          <w:bCs/>
          <w:sz w:val="28"/>
          <w:szCs w:val="28"/>
          <w:lang w:val="en" w:eastAsia="zh-CN"/>
        </w:rPr>
        <w:t>电子签名</w:t>
      </w:r>
      <w:r>
        <w:rPr>
          <w:rFonts w:hint="eastAsia" w:ascii="宋体" w:hAnsi="宋体" w:cs="宋体"/>
          <w:bCs/>
          <w:sz w:val="28"/>
          <w:szCs w:val="28"/>
        </w:rPr>
        <w:t>（签章）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注销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可通过注销操作对无需使用的电子签名（签章）进行注销，点击印章查询，勾选需要注销的电子印章，点击注销按钮（注意：注销后的签章不能正常使用，并无法恢复）。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6028690" cy="2029460"/>
            <wp:effectExtent l="0" t="0" r="10160" b="889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 w:line="360" w:lineRule="auto"/>
        <w:jc w:val="left"/>
        <w:rPr>
          <w:rFonts w:hint="eastAsia" w:ascii="宋体" w:hAnsi="宋体" w:cs="宋体"/>
          <w:bCs/>
          <w:sz w:val="28"/>
          <w:szCs w:val="28"/>
          <w:lang w:val="en"/>
        </w:rPr>
      </w:pPr>
      <w:r>
        <w:rPr>
          <w:rFonts w:hint="eastAsia" w:ascii="宋体" w:hAnsi="宋体" w:cs="宋体"/>
          <w:bCs/>
          <w:sz w:val="28"/>
          <w:szCs w:val="28"/>
          <w:lang w:val="en" w:eastAsia="zh-CN"/>
        </w:rPr>
        <w:t>六、</w:t>
      </w:r>
      <w:r>
        <w:rPr>
          <w:rFonts w:hint="eastAsia" w:ascii="宋体" w:hAnsi="宋体" w:cs="宋体"/>
          <w:bCs/>
          <w:sz w:val="28"/>
          <w:szCs w:val="28"/>
          <w:lang w:val="en"/>
        </w:rPr>
        <w:t>数字证书客服热线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outlineLvl w:val="9"/>
        <w:rPr>
          <w:rFonts w:hint="eastAsia"/>
          <w:b/>
          <w:bCs/>
          <w:lang w:val="en" w:eastAsia="zh-CN"/>
        </w:rPr>
      </w:pPr>
      <w:r>
        <w:rPr>
          <w:rFonts w:hint="eastAsia"/>
          <w:b/>
          <w:bCs/>
          <w:lang w:val="en" w:eastAsia="zh-CN"/>
        </w:rPr>
        <w:t>广东CA证书客户服务（数字证书办理及电子印章咨询）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 xml:space="preserve">客服热线：95105813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广东CA企业QQ:8008301560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网站：</w:t>
      </w:r>
      <w:r>
        <w:rPr>
          <w:rFonts w:hint="eastAsia"/>
          <w:lang w:val="en" w:eastAsia="zh-CN"/>
        </w:rPr>
        <w:fldChar w:fldCharType="begin"/>
      </w:r>
      <w:r>
        <w:rPr>
          <w:rFonts w:hint="eastAsia"/>
          <w:lang w:val="en" w:eastAsia="zh-CN"/>
        </w:rPr>
        <w:instrText xml:space="preserve"> HYPERLINK "http://www.gdca.com.cn/" </w:instrText>
      </w:r>
      <w:r>
        <w:rPr>
          <w:rFonts w:hint="eastAsia"/>
          <w:lang w:val="en" w:eastAsia="zh-CN"/>
        </w:rPr>
        <w:fldChar w:fldCharType="separate"/>
      </w:r>
      <w:r>
        <w:rPr>
          <w:rFonts w:hint="eastAsia"/>
          <w:lang w:val="en" w:eastAsia="zh-CN"/>
        </w:rPr>
        <w:t>www.</w:t>
      </w:r>
      <w:r>
        <w:rPr>
          <w:rFonts w:hint="eastAsia"/>
          <w:lang w:val="en-US" w:eastAsia="zh-CN"/>
        </w:rPr>
        <w:t>GD</w:t>
      </w:r>
      <w:r>
        <w:rPr>
          <w:rFonts w:hint="eastAsia"/>
          <w:lang w:val="en" w:eastAsia="zh-CN"/>
        </w:rPr>
        <w:t>CA.com.cn</w:t>
      </w:r>
      <w:r>
        <w:rPr>
          <w:rFonts w:hint="eastAsia"/>
          <w:lang w:val="en" w:eastAsia="zh-CN"/>
        </w:rPr>
        <w:fldChar w:fldCharType="end"/>
      </w:r>
      <w:r>
        <w:rPr>
          <w:rFonts w:hint="eastAsia"/>
          <w:lang w:val="e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工作时间：上午：9：00~12：00 下午：13：00~18：00 （周六日休息）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outlineLvl w:val="9"/>
        <w:rPr>
          <w:rFonts w:hint="eastAsia"/>
          <w:b/>
          <w:bCs/>
          <w:lang w:val="en" w:eastAsia="zh-CN"/>
        </w:rPr>
      </w:pPr>
      <w:r>
        <w:rPr>
          <w:rFonts w:hint="eastAsia"/>
          <w:b/>
          <w:bCs/>
          <w:lang w:val="en" w:eastAsia="zh-CN"/>
        </w:rPr>
        <w:t>惠州本地受理窗口地址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惠州市江北大隆大厦2号楼公共资源交易中心4号窗口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窗口工作时间：上午：8：30~12：00 下午：2：30~17：30 （周六日休息）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" w:eastAsia="zh-CN"/>
        </w:rPr>
        <w:t>窗口电话：0752-7121031</w:t>
      </w:r>
    </w:p>
    <w:sectPr>
      <w:headerReference r:id="rId3" w:type="default"/>
      <w:footerReference r:id="rId4" w:type="default"/>
      <w:pgSz w:w="11906" w:h="16838"/>
      <w:pgMar w:top="1135" w:right="1133" w:bottom="1156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  <w:sz w:val="21"/>
      </w:rPr>
    </w:pPr>
    <w:r>
      <w:rPr>
        <w:rFonts w:hint="eastAsia"/>
        <w:sz w:val="21"/>
      </w:rPr>
      <w:t xml:space="preserve">第 </w:t>
    </w:r>
    <w:r>
      <w:rPr>
        <w:rFonts w:hint="eastAsia"/>
        <w:sz w:val="21"/>
      </w:rPr>
      <w:fldChar w:fldCharType="begin"/>
    </w:r>
    <w:r>
      <w:rPr>
        <w:rFonts w:hint="eastAsia"/>
        <w:sz w:val="21"/>
      </w:rPr>
      <w:instrText xml:space="preserve"> PAGE  \* MERGEFORMAT </w:instrText>
    </w:r>
    <w:r>
      <w:rPr>
        <w:rFonts w:hint="eastAsia"/>
        <w:sz w:val="21"/>
      </w:rPr>
      <w:fldChar w:fldCharType="separate"/>
    </w:r>
    <w:r>
      <w:rPr>
        <w:sz w:val="21"/>
      </w:rPr>
      <w:t>1</w:t>
    </w:r>
    <w:r>
      <w:rPr>
        <w:rFonts w:hint="eastAsia"/>
        <w:sz w:val="21"/>
      </w:rPr>
      <w:fldChar w:fldCharType="end"/>
    </w:r>
    <w:r>
      <w:rPr>
        <w:rFonts w:hint="eastAsia"/>
        <w:sz w:val="21"/>
      </w:rPr>
      <w:t xml:space="preserve"> 页 共 </w:t>
    </w:r>
    <w:r>
      <w:rPr>
        <w:rFonts w:hint="eastAsia"/>
        <w:sz w:val="21"/>
      </w:rPr>
      <w:fldChar w:fldCharType="begin"/>
    </w:r>
    <w:r>
      <w:rPr>
        <w:rFonts w:hint="eastAsia"/>
        <w:sz w:val="21"/>
      </w:rPr>
      <w:instrText xml:space="preserve"> NUMPAGES  \* MERGEFORMAT </w:instrText>
    </w:r>
    <w:r>
      <w:rPr>
        <w:rFonts w:hint="eastAsia"/>
        <w:sz w:val="21"/>
      </w:rPr>
      <w:fldChar w:fldCharType="separate"/>
    </w:r>
    <w:r>
      <w:rPr>
        <w:sz w:val="21"/>
      </w:rPr>
      <w:t>4</w:t>
    </w:r>
    <w:r>
      <w:rPr>
        <w:rFonts w:hint="eastAsia"/>
        <w:sz w:val="21"/>
      </w:rPr>
      <w:fldChar w:fldCharType="end"/>
    </w:r>
    <w:r>
      <w:rPr>
        <w:rFonts w:hint="eastAsia"/>
        <w:sz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rPr>
        <w:rFonts w:hint="eastAsia" w:ascii="宋体" w:hAnsi="宋体"/>
        <w:b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-352425</wp:posOffset>
          </wp:positionV>
          <wp:extent cx="2124075" cy="419735"/>
          <wp:effectExtent l="0" t="0" r="9525" b="18415"/>
          <wp:wrapNone/>
          <wp:docPr id="7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4197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A4716"/>
    <w:multiLevelType w:val="singleLevel"/>
    <w:tmpl w:val="8F0A47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DD560F"/>
    <w:multiLevelType w:val="singleLevel"/>
    <w:tmpl w:val="E1DD56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4F0"/>
    <w:rsid w:val="000B46D8"/>
    <w:rsid w:val="00101BD8"/>
    <w:rsid w:val="00150E7F"/>
    <w:rsid w:val="00157375"/>
    <w:rsid w:val="001A1C95"/>
    <w:rsid w:val="001D45D6"/>
    <w:rsid w:val="00215BD4"/>
    <w:rsid w:val="002230F8"/>
    <w:rsid w:val="00227231"/>
    <w:rsid w:val="00271125"/>
    <w:rsid w:val="00272DF5"/>
    <w:rsid w:val="002C49B4"/>
    <w:rsid w:val="002F5C94"/>
    <w:rsid w:val="00330AD3"/>
    <w:rsid w:val="00342AD5"/>
    <w:rsid w:val="00380886"/>
    <w:rsid w:val="003E3AB0"/>
    <w:rsid w:val="0049079C"/>
    <w:rsid w:val="00492236"/>
    <w:rsid w:val="004C67B7"/>
    <w:rsid w:val="006733D0"/>
    <w:rsid w:val="00677A8F"/>
    <w:rsid w:val="006B0835"/>
    <w:rsid w:val="006C0887"/>
    <w:rsid w:val="006F3B43"/>
    <w:rsid w:val="007D150D"/>
    <w:rsid w:val="007E668A"/>
    <w:rsid w:val="00901007"/>
    <w:rsid w:val="009B13F3"/>
    <w:rsid w:val="00A150F2"/>
    <w:rsid w:val="00C07978"/>
    <w:rsid w:val="00C55941"/>
    <w:rsid w:val="00CA6AE6"/>
    <w:rsid w:val="00CC4EB2"/>
    <w:rsid w:val="00CF4B0B"/>
    <w:rsid w:val="00E534FB"/>
    <w:rsid w:val="00ED06D2"/>
    <w:rsid w:val="00ED1F3F"/>
    <w:rsid w:val="00F30FB4"/>
    <w:rsid w:val="00F96644"/>
    <w:rsid w:val="00FA7E69"/>
    <w:rsid w:val="00FD1B1C"/>
    <w:rsid w:val="04912EC5"/>
    <w:rsid w:val="0BC73D70"/>
    <w:rsid w:val="19E411FD"/>
    <w:rsid w:val="1B7E3361"/>
    <w:rsid w:val="1BE74F8F"/>
    <w:rsid w:val="1C5A48DA"/>
    <w:rsid w:val="25AA6BEE"/>
    <w:rsid w:val="2B885687"/>
    <w:rsid w:val="323D660F"/>
    <w:rsid w:val="355249AB"/>
    <w:rsid w:val="3AFE517B"/>
    <w:rsid w:val="3BF514F4"/>
    <w:rsid w:val="48053EB0"/>
    <w:rsid w:val="56624040"/>
    <w:rsid w:val="59B27F14"/>
    <w:rsid w:val="5A1B25EE"/>
    <w:rsid w:val="66F96849"/>
    <w:rsid w:val="6DDD1A9E"/>
    <w:rsid w:val="6F5147C5"/>
    <w:rsid w:val="7D1E5048"/>
    <w:rsid w:val="7E071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  <w:szCs w:val="22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25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libri Light" w:hAnsi="Calibri Light" w:eastAsia="宋体" w:cs="黑体"/>
      <w:b/>
      <w:bCs/>
      <w:kern w:val="2"/>
      <w:sz w:val="28"/>
      <w:szCs w:val="28"/>
    </w:rPr>
  </w:style>
  <w:style w:type="paragraph" w:styleId="6">
    <w:name w:val="heading 5"/>
    <w:basedOn w:val="1"/>
    <w:next w:val="1"/>
    <w:link w:val="27"/>
    <w:qFormat/>
    <w:uiPriority w:val="0"/>
    <w:pPr>
      <w:widowControl/>
      <w:spacing w:before="100" w:beforeLines="0" w:beforeAutospacing="1" w:after="100" w:afterLines="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7">
    <w:name w:val="heading 9"/>
    <w:basedOn w:val="1"/>
    <w:next w:val="1"/>
    <w:semiHidden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qFormat/>
    <w:uiPriority w:val="0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4"/>
    <w:qFormat/>
    <w:uiPriority w:val="0"/>
    <w:rPr>
      <w:kern w:val="2"/>
      <w:sz w:val="18"/>
      <w:szCs w:val="18"/>
    </w:rPr>
  </w:style>
  <w:style w:type="paragraph" w:styleId="9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after="119"/>
      <w:jc w:val="left"/>
    </w:pPr>
    <w:rPr>
      <w:rFonts w:ascii="宋体" w:hAnsi="宋体" w:cs="宋体"/>
      <w:color w:val="111111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6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7">
    <w:name w:val="HTML Preformatted"/>
    <w:basedOn w:val="1"/>
    <w:link w:val="2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</w:rPr>
  </w:style>
  <w:style w:type="paragraph" w:customStyle="1" w:styleId="18">
    <w:name w:val="black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段"/>
    <w:link w:val="3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2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HTML 预设格式 Char"/>
    <w:basedOn w:val="12"/>
    <w:link w:val="17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23">
    <w:name w:val="apple-converted-space"/>
    <w:basedOn w:val="12"/>
    <w:qFormat/>
    <w:uiPriority w:val="0"/>
  </w:style>
  <w:style w:type="character" w:customStyle="1" w:styleId="24">
    <w:name w:val="标题 3 Char"/>
    <w:basedOn w:val="12"/>
    <w:link w:val="4"/>
    <w:qFormat/>
    <w:uiPriority w:val="0"/>
    <w:rPr>
      <w:b/>
      <w:bCs/>
      <w:kern w:val="2"/>
      <w:sz w:val="32"/>
      <w:szCs w:val="32"/>
    </w:rPr>
  </w:style>
  <w:style w:type="character" w:customStyle="1" w:styleId="25">
    <w:name w:val="标题 4 Char"/>
    <w:basedOn w:val="12"/>
    <w:link w:val="5"/>
    <w:qFormat/>
    <w:uiPriority w:val="0"/>
    <w:rPr>
      <w:rFonts w:ascii="Calibri Light" w:hAnsi="Calibri Light" w:eastAsia="宋体" w:cs="黑体"/>
      <w:b/>
      <w:bCs/>
      <w:kern w:val="2"/>
      <w:sz w:val="28"/>
      <w:szCs w:val="28"/>
    </w:rPr>
  </w:style>
  <w:style w:type="character" w:customStyle="1" w:styleId="26">
    <w:name w:val="页脚 Char"/>
    <w:basedOn w:val="12"/>
    <w:link w:val="9"/>
    <w:qFormat/>
    <w:uiPriority w:val="0"/>
    <w:rPr>
      <w:sz w:val="18"/>
      <w:szCs w:val="18"/>
    </w:rPr>
  </w:style>
  <w:style w:type="character" w:customStyle="1" w:styleId="27">
    <w:name w:val="标题 5 Char"/>
    <w:basedOn w:val="12"/>
    <w:link w:val="6"/>
    <w:qFormat/>
    <w:uiPriority w:val="0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8">
    <w:name w:val="c-red"/>
    <w:basedOn w:val="12"/>
    <w:qFormat/>
    <w:uiPriority w:val="0"/>
  </w:style>
  <w:style w:type="character" w:customStyle="1" w:styleId="29">
    <w:name w:val="标题 2 Char"/>
    <w:basedOn w:val="12"/>
    <w:link w:val="3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30">
    <w:name w:val="Unresolved Mention"/>
    <w:basedOn w:val="12"/>
    <w:qFormat/>
    <w:uiPriority w:val="0"/>
    <w:rPr>
      <w:color w:val="808080"/>
      <w:shd w:val="clear" w:color="auto" w:fill="E6E6E6"/>
    </w:rPr>
  </w:style>
  <w:style w:type="character" w:customStyle="1" w:styleId="31">
    <w:name w:val="style21"/>
    <w:qFormat/>
    <w:uiPriority w:val="0"/>
    <w:rPr>
      <w:sz w:val="20"/>
      <w:szCs w:val="20"/>
    </w:rPr>
  </w:style>
  <w:style w:type="character" w:customStyle="1" w:styleId="32">
    <w:name w:val="标题 1 Char"/>
    <w:basedOn w:val="12"/>
    <w:link w:val="2"/>
    <w:qFormat/>
    <w:uiPriority w:val="0"/>
    <w:rPr>
      <w:b/>
      <w:kern w:val="44"/>
      <w:sz w:val="44"/>
      <w:szCs w:val="22"/>
    </w:rPr>
  </w:style>
  <w:style w:type="character" w:customStyle="1" w:styleId="33">
    <w:name w:val="页眉 Char"/>
    <w:basedOn w:val="12"/>
    <w:link w:val="10"/>
    <w:qFormat/>
    <w:uiPriority w:val="0"/>
    <w:rPr>
      <w:sz w:val="18"/>
      <w:szCs w:val="18"/>
    </w:rPr>
  </w:style>
  <w:style w:type="character" w:customStyle="1" w:styleId="34">
    <w:name w:val="批注框文本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35">
    <w:name w:val="段 Char Char"/>
    <w:basedOn w:val="12"/>
    <w:link w:val="19"/>
    <w:qFormat/>
    <w:uiPriority w:val="0"/>
    <w:rPr>
      <w:rFonts w:ascii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2017-09-14T03:22:00Z</dcterms:created>
  <dc:creator>黎文俊</dc:creator>
  <cp:lastModifiedBy>dell</cp:lastModifiedBy>
  <cp:lastPrinted>2018-05-17T09:29:00Z</cp:lastPrinted>
  <dcterms:modified xsi:type="dcterms:W3CDTF">2019-08-29T08:45:21Z</dcterms:modified>
  <dc:title>牛牛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