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赣州公积金数字证书网上自助更新操作指南</w:t>
      </w:r>
    </w:p>
    <w:p>
      <w:pPr>
        <w:spacing w:line="360" w:lineRule="auto"/>
        <w:rPr>
          <w:sz w:val="28"/>
          <w:szCs w:val="28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数字证书网上服务大厅登陆网址：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1、直接打开G</w:t>
      </w:r>
      <w:r>
        <w:rPr>
          <w:sz w:val="28"/>
          <w:szCs w:val="28"/>
        </w:rPr>
        <w:t>DCA</w:t>
      </w:r>
      <w:r>
        <w:rPr>
          <w:rFonts w:hint="eastAsia"/>
          <w:sz w:val="28"/>
          <w:szCs w:val="28"/>
        </w:rPr>
        <w:t>网上服务大厅</w:t>
      </w:r>
    </w:p>
    <w:p>
      <w:pPr>
        <w:spacing w:line="360" w:lineRule="auto"/>
        <w:rPr>
          <w:sz w:val="28"/>
          <w:szCs w:val="28"/>
        </w:rPr>
      </w:pPr>
      <w:r>
        <w:fldChar w:fldCharType="begin"/>
      </w:r>
      <w:r>
        <w:instrText xml:space="preserve"> HYPERLINK "https://mall.gdca.com.cn/" </w:instrText>
      </w:r>
      <w:r>
        <w:fldChar w:fldCharType="separate"/>
      </w:r>
      <w:r>
        <w:rPr>
          <w:rStyle w:val="4"/>
          <w:sz w:val="28"/>
          <w:szCs w:val="28"/>
        </w:rPr>
        <w:t>https://mall.gdca.com.cn/</w:t>
      </w:r>
      <w:r>
        <w:rPr>
          <w:rStyle w:val="4"/>
          <w:sz w:val="28"/>
          <w:szCs w:val="28"/>
        </w:rPr>
        <w:fldChar w:fldCharType="end"/>
      </w:r>
    </w:p>
    <w:p>
      <w:pPr>
        <w:spacing w:line="360" w:lineRule="auto"/>
        <w:rPr>
          <w:rFonts w:hint="eastAsia"/>
          <w:sz w:val="28"/>
          <w:szCs w:val="28"/>
        </w:rPr>
      </w:pPr>
      <w:r>
        <w:drawing>
          <wp:inline distT="0" distB="0" distL="0" distR="0">
            <wp:extent cx="4762500" cy="31730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9337" cy="317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2、通过G</w:t>
      </w:r>
      <w:r>
        <w:rPr>
          <w:sz w:val="28"/>
          <w:szCs w:val="28"/>
        </w:rPr>
        <w:t>DCA</w:t>
      </w:r>
      <w:r>
        <w:rPr>
          <w:rFonts w:hint="eastAsia"/>
          <w:sz w:val="28"/>
          <w:szCs w:val="28"/>
        </w:rPr>
        <w:t>官网w</w:t>
      </w:r>
      <w:r>
        <w:rPr>
          <w:sz w:val="28"/>
          <w:szCs w:val="28"/>
        </w:rPr>
        <w:t>ww.gdca.com.cn</w:t>
      </w:r>
      <w:r>
        <w:rPr>
          <w:rFonts w:hint="eastAsia"/>
          <w:sz w:val="28"/>
          <w:szCs w:val="28"/>
        </w:rPr>
        <w:t>首页进入</w:t>
      </w:r>
    </w:p>
    <w:p>
      <w:pPr>
        <w:spacing w:line="360" w:lineRule="auto"/>
        <w:rPr>
          <w:sz w:val="28"/>
          <w:szCs w:val="28"/>
        </w:rPr>
      </w:pPr>
      <w:r>
        <w:drawing>
          <wp:inline distT="0" distB="0" distL="0" distR="0">
            <wp:extent cx="4806950" cy="15563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8181" cy="156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自助更新数字证书操作步骤：</w:t>
      </w:r>
    </w:p>
    <w:p>
      <w:pPr>
        <w:pStyle w:val="5"/>
        <w:numPr>
          <w:ilvl w:val="0"/>
          <w:numId w:val="2"/>
        </w:numPr>
        <w:spacing w:line="360" w:lineRule="auto"/>
        <w:ind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请插入你单位的数字证书入电脑并打开G</w:t>
      </w:r>
      <w:r>
        <w:rPr>
          <w:b/>
          <w:bCs/>
          <w:sz w:val="28"/>
          <w:szCs w:val="28"/>
        </w:rPr>
        <w:t>DCA</w:t>
      </w:r>
      <w:r>
        <w:rPr>
          <w:rFonts w:hint="eastAsia"/>
          <w:b/>
          <w:bCs/>
          <w:sz w:val="28"/>
          <w:szCs w:val="28"/>
        </w:rPr>
        <w:t>数字证书客户端读取证书信息；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2、浏览器打开G</w:t>
      </w:r>
      <w:r>
        <w:rPr>
          <w:b/>
          <w:bCs/>
          <w:sz w:val="28"/>
          <w:szCs w:val="28"/>
        </w:rPr>
        <w:t>DCA</w:t>
      </w:r>
      <w:r>
        <w:rPr>
          <w:rFonts w:hint="eastAsia"/>
          <w:b/>
          <w:bCs/>
          <w:sz w:val="28"/>
          <w:szCs w:val="28"/>
        </w:rPr>
        <w:t>数字证书网上服务大厅页面</w:t>
      </w:r>
    </w:p>
    <w:p>
      <w:pPr>
        <w:spacing w:line="360" w:lineRule="auto"/>
        <w:rPr>
          <w:sz w:val="28"/>
          <w:szCs w:val="28"/>
        </w:rPr>
      </w:pPr>
      <w:r>
        <w:drawing>
          <wp:inline distT="0" distB="0" distL="0" distR="0">
            <wp:extent cx="5274310" cy="33216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3、更新数字证书</w:t>
      </w:r>
    </w:p>
    <w:p>
      <w:pPr>
        <w:spacing w:line="360" w:lineRule="auto"/>
        <w:rPr>
          <w:sz w:val="28"/>
          <w:szCs w:val="28"/>
        </w:rPr>
      </w:pPr>
      <w:r>
        <w:drawing>
          <wp:inline distT="0" distB="0" distL="0" distR="0">
            <wp:extent cx="4673600" cy="29654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3840" cy="296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更新过程中如有问题请联系G</w:t>
      </w:r>
      <w:r>
        <w:rPr>
          <w:b/>
          <w:bCs/>
          <w:sz w:val="28"/>
          <w:szCs w:val="28"/>
        </w:rPr>
        <w:t>DCA</w:t>
      </w:r>
      <w:r>
        <w:rPr>
          <w:rFonts w:hint="eastAsia"/>
          <w:b/>
          <w:bCs/>
          <w:sz w:val="28"/>
          <w:szCs w:val="28"/>
        </w:rPr>
        <w:t>客服</w:t>
      </w:r>
    </w:p>
    <w:p>
      <w:pPr>
        <w:pStyle w:val="5"/>
        <w:spacing w:line="360" w:lineRule="auto"/>
        <w:ind w:left="42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客服Q</w:t>
      </w:r>
      <w:r>
        <w:rPr>
          <w:sz w:val="28"/>
          <w:szCs w:val="28"/>
        </w:rPr>
        <w:t>Q8008301560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8AA"/>
    <w:multiLevelType w:val="multilevel"/>
    <w:tmpl w:val="2BAE68A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663D17"/>
    <w:multiLevelType w:val="multilevel"/>
    <w:tmpl w:val="74663D1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96"/>
    <w:rsid w:val="00004E29"/>
    <w:rsid w:val="000E2989"/>
    <w:rsid w:val="001D5C57"/>
    <w:rsid w:val="00424691"/>
    <w:rsid w:val="005D0019"/>
    <w:rsid w:val="00663FAA"/>
    <w:rsid w:val="0067073E"/>
    <w:rsid w:val="00762190"/>
    <w:rsid w:val="00771396"/>
    <w:rsid w:val="0082677A"/>
    <w:rsid w:val="00860999"/>
    <w:rsid w:val="008C7018"/>
    <w:rsid w:val="00971D04"/>
    <w:rsid w:val="009C38C6"/>
    <w:rsid w:val="00AB0762"/>
    <w:rsid w:val="00C11F65"/>
    <w:rsid w:val="00C843E3"/>
    <w:rsid w:val="00EC7258"/>
    <w:rsid w:val="00F5291B"/>
    <w:rsid w:val="00FD376B"/>
    <w:rsid w:val="00FD3D9B"/>
    <w:rsid w:val="6A3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238</Characters>
  <Lines>1</Lines>
  <Paragraphs>1</Paragraphs>
  <TotalTime>19</TotalTime>
  <ScaleCrop>false</ScaleCrop>
  <LinksUpToDate>false</LinksUpToDate>
  <CharactersWithSpaces>278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2020-03-03T04:39:00Z</dcterms:created>
  <dc:creator>TY-Feng</dc:creator>
  <cp:lastModifiedBy>GDCA</cp:lastModifiedBy>
  <dcterms:modified xsi:type="dcterms:W3CDTF">2020-03-04T05:46:47Z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