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80" w:firstLineChars="100"/>
        <w:jc w:val="both"/>
      </w:pPr>
      <w:bookmarkStart w:id="0" w:name="_GoBack"/>
      <w:bookmarkEnd w:id="0"/>
      <w:r>
        <w:drawing>
          <wp:inline distT="0" distB="0" distL="114300" distR="114300">
            <wp:extent cx="1821180" cy="385445"/>
            <wp:effectExtent l="0" t="0" r="7620" b="14605"/>
            <wp:docPr id="2" name="图片 2" descr="数安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数安公司LOGO.jpg"/>
                    <pic:cNvPicPr>
                      <a:picLocks noChangeAspect="1"/>
                    </pic:cNvPicPr>
                  </pic:nvPicPr>
                  <pic:blipFill>
                    <a:blip r:embed="rId10" cstate="print"/>
                    <a:stretch>
                      <a:fillRect/>
                    </a:stretch>
                  </pic:blipFill>
                  <pic:spPr>
                    <a:xfrm>
                      <a:off x="0" y="0"/>
                      <a:ext cx="1821180" cy="385445"/>
                    </a:xfrm>
                    <a:prstGeom prst="rect">
                      <a:avLst/>
                    </a:prstGeom>
                    <a:noFill/>
                    <a:ln w="9525">
                      <a:noFill/>
                    </a:ln>
                  </pic:spPr>
                </pic:pic>
              </a:graphicData>
            </a:graphic>
          </wp:inline>
        </w:drawing>
      </w:r>
      <w:r>
        <w:tab/>
      </w:r>
      <w:r>
        <w:rPr>
          <w:rFonts w:hint="eastAsia"/>
        </w:rPr>
        <w:t xml:space="preserve">           </w:t>
      </w:r>
      <w:r>
        <w:fldChar w:fldCharType="begin"/>
      </w:r>
      <w:r>
        <w:instrText xml:space="preserve"> HYPERLINK "http://www.gdca.com.cn" </w:instrText>
      </w:r>
      <w:r>
        <w:fldChar w:fldCharType="separate"/>
      </w:r>
      <w:r>
        <w:rPr>
          <w:rFonts w:hint="eastAsia"/>
        </w:rPr>
        <w:t>www.gdca.com.cn</w:t>
      </w:r>
      <w:r>
        <w:rPr>
          <w:rFonts w:hint="eastAsia"/>
        </w:rPr>
        <w:fldChar w:fldCharType="end"/>
      </w:r>
      <w:r>
        <w:rPr>
          <w:rFonts w:hint="eastAsia"/>
        </w:rPr>
        <w:t xml:space="preserve">              客服热线：95105813</w:t>
      </w:r>
    </w:p>
    <w:p>
      <w:pPr>
        <w:jc w:val="center"/>
        <w:rPr>
          <w:rFonts w:asciiTheme="minorEastAsia" w:hAnsiTheme="minorEastAsia"/>
          <w:b/>
          <w:bCs/>
          <w:sz w:val="30"/>
          <w:szCs w:val="30"/>
        </w:rPr>
      </w:pPr>
    </w:p>
    <w:p>
      <w:pPr>
        <w:jc w:val="center"/>
        <w:rPr>
          <w:rFonts w:asciiTheme="minorEastAsia" w:hAnsiTheme="minorEastAsia"/>
          <w:b/>
          <w:bCs/>
          <w:sz w:val="44"/>
          <w:szCs w:val="44"/>
        </w:rPr>
      </w:pPr>
      <w:r>
        <w:rPr>
          <w:rFonts w:hint="eastAsia" w:asciiTheme="minorEastAsia" w:hAnsiTheme="minorEastAsia"/>
          <w:b/>
          <w:bCs/>
          <w:sz w:val="44"/>
          <w:szCs w:val="44"/>
        </w:rPr>
        <w:t>远程鉴别系统广东省施工图设计文件审查管理系统业务流程</w:t>
      </w:r>
    </w:p>
    <w:p>
      <w:pPr>
        <w:jc w:val="center"/>
        <w:rPr>
          <w:rFonts w:asciiTheme="minorEastAsia" w:hAnsiTheme="minorEastAsia"/>
          <w:b/>
          <w:bCs/>
          <w:color w:val="FF0000"/>
          <w:szCs w:val="21"/>
        </w:rPr>
      </w:pPr>
      <w:r>
        <w:rPr>
          <w:rFonts w:hint="eastAsia" w:asciiTheme="minorEastAsia" w:hAnsiTheme="minorEastAsia"/>
          <w:b/>
          <w:bCs/>
          <w:color w:val="FF0000"/>
          <w:szCs w:val="21"/>
        </w:rPr>
        <w:t>温馨</w:t>
      </w:r>
      <w:r>
        <w:rPr>
          <w:rFonts w:asciiTheme="minorEastAsia" w:hAnsiTheme="minorEastAsia"/>
          <w:b/>
          <w:bCs/>
          <w:color w:val="FF0000"/>
          <w:szCs w:val="21"/>
        </w:rPr>
        <w:t>提示：</w:t>
      </w:r>
      <w:r>
        <w:rPr>
          <w:rFonts w:hint="eastAsia" w:asciiTheme="minorEastAsia" w:hAnsiTheme="minorEastAsia"/>
          <w:b/>
          <w:bCs/>
          <w:color w:val="FF0000"/>
          <w:szCs w:val="21"/>
        </w:rPr>
        <w:t>1、远程鉴别系统</w:t>
      </w:r>
      <w:r>
        <w:rPr>
          <w:rFonts w:asciiTheme="minorEastAsia" w:hAnsiTheme="minorEastAsia"/>
          <w:b/>
          <w:bCs/>
          <w:color w:val="FF0000"/>
          <w:szCs w:val="21"/>
        </w:rPr>
        <w:t>申请证书及电子印</w:t>
      </w:r>
      <w:r>
        <w:rPr>
          <w:rFonts w:hint="eastAsia" w:asciiTheme="minorEastAsia" w:hAnsiTheme="minorEastAsia"/>
          <w:b/>
          <w:bCs/>
          <w:color w:val="FF0000"/>
          <w:szCs w:val="21"/>
        </w:rPr>
        <w:t>章</w:t>
      </w:r>
      <w:r>
        <w:rPr>
          <w:rFonts w:asciiTheme="minorEastAsia" w:hAnsiTheme="minorEastAsia"/>
          <w:b/>
          <w:bCs/>
          <w:color w:val="FF0000"/>
          <w:szCs w:val="21"/>
        </w:rPr>
        <w:t>使用年限为一年</w:t>
      </w:r>
      <w:r>
        <w:rPr>
          <w:rFonts w:hint="eastAsia" w:asciiTheme="minorEastAsia" w:hAnsiTheme="minorEastAsia"/>
          <w:b/>
          <w:bCs/>
          <w:color w:val="FF0000"/>
          <w:szCs w:val="21"/>
        </w:rPr>
        <w:t>，</w:t>
      </w:r>
      <w:r>
        <w:rPr>
          <w:rFonts w:asciiTheme="minorEastAsia" w:hAnsiTheme="minorEastAsia"/>
          <w:b/>
          <w:bCs/>
          <w:color w:val="FF0000"/>
          <w:szCs w:val="21"/>
        </w:rPr>
        <w:t>满</w:t>
      </w:r>
      <w:r>
        <w:rPr>
          <w:rFonts w:hint="eastAsia" w:asciiTheme="minorEastAsia" w:hAnsiTheme="minorEastAsia"/>
          <w:b/>
          <w:bCs/>
          <w:color w:val="FF0000"/>
          <w:szCs w:val="21"/>
        </w:rPr>
        <w:t>一</w:t>
      </w:r>
      <w:r>
        <w:rPr>
          <w:rFonts w:asciiTheme="minorEastAsia" w:hAnsiTheme="minorEastAsia"/>
          <w:b/>
          <w:bCs/>
          <w:color w:val="FF0000"/>
          <w:szCs w:val="21"/>
        </w:rPr>
        <w:t>年后需进行续费</w:t>
      </w:r>
      <w:r>
        <w:rPr>
          <w:rFonts w:hint="eastAsia" w:asciiTheme="minorEastAsia" w:hAnsiTheme="minorEastAsia"/>
          <w:b/>
          <w:bCs/>
          <w:color w:val="FF0000"/>
          <w:szCs w:val="21"/>
        </w:rPr>
        <w:t>；</w:t>
      </w:r>
    </w:p>
    <w:p>
      <w:pPr>
        <w:jc w:val="center"/>
        <w:rPr>
          <w:rFonts w:hint="eastAsia" w:asciiTheme="minorEastAsia" w:hAnsiTheme="minorEastAsia"/>
          <w:b/>
          <w:bCs/>
          <w:color w:val="FF0000"/>
          <w:szCs w:val="21"/>
        </w:rPr>
      </w:pPr>
      <w:r>
        <w:rPr>
          <w:rFonts w:asciiTheme="minorEastAsia" w:hAnsiTheme="minorEastAsia"/>
          <w:b/>
          <w:bCs/>
          <w:color w:val="FF0000"/>
          <w:szCs w:val="21"/>
        </w:rPr>
        <w:t>2</w:t>
      </w:r>
      <w:r>
        <w:rPr>
          <w:rFonts w:hint="eastAsia" w:asciiTheme="minorEastAsia" w:hAnsiTheme="minorEastAsia"/>
          <w:b/>
          <w:bCs/>
          <w:color w:val="FF0000"/>
          <w:szCs w:val="21"/>
        </w:rPr>
        <w:t>、</w:t>
      </w:r>
      <w:r>
        <w:rPr>
          <w:rFonts w:asciiTheme="minorEastAsia" w:hAnsiTheme="minorEastAsia"/>
          <w:b/>
          <w:bCs/>
          <w:color w:val="FF0000"/>
          <w:szCs w:val="21"/>
        </w:rPr>
        <w:t>汇款时</w:t>
      </w:r>
      <w:r>
        <w:rPr>
          <w:rFonts w:hint="eastAsia" w:asciiTheme="minorEastAsia" w:hAnsiTheme="minorEastAsia"/>
          <w:b/>
          <w:bCs/>
          <w:color w:val="FF0000"/>
          <w:szCs w:val="21"/>
        </w:rPr>
        <w:t>请在</w:t>
      </w:r>
      <w:r>
        <w:rPr>
          <w:rFonts w:asciiTheme="minorEastAsia" w:hAnsiTheme="minorEastAsia"/>
          <w:b/>
          <w:bCs/>
          <w:color w:val="FF0000"/>
          <w:szCs w:val="21"/>
        </w:rPr>
        <w:t>备注栏上备</w:t>
      </w:r>
      <w:r>
        <w:rPr>
          <w:rFonts w:hint="eastAsia" w:asciiTheme="minorEastAsia" w:hAnsiTheme="minorEastAsia"/>
          <w:b/>
          <w:bCs/>
          <w:color w:val="FF0000"/>
          <w:szCs w:val="21"/>
        </w:rPr>
        <w:t>注</w:t>
      </w:r>
      <w:r>
        <w:rPr>
          <w:rFonts w:asciiTheme="minorEastAsia" w:hAnsiTheme="minorEastAsia"/>
          <w:b/>
          <w:bCs/>
          <w:color w:val="FF0000"/>
          <w:szCs w:val="21"/>
        </w:rPr>
        <w:t>证书</w:t>
      </w:r>
      <w:r>
        <w:rPr>
          <w:rFonts w:hint="eastAsia" w:asciiTheme="minorEastAsia" w:hAnsiTheme="minorEastAsia"/>
          <w:b/>
          <w:bCs/>
          <w:color w:val="FF0000"/>
          <w:szCs w:val="21"/>
        </w:rPr>
        <w:t>类型</w:t>
      </w:r>
      <w:r>
        <w:rPr>
          <w:rFonts w:asciiTheme="minorEastAsia" w:hAnsiTheme="minorEastAsia"/>
          <w:b/>
          <w:bCs/>
          <w:color w:val="FF0000"/>
          <w:szCs w:val="21"/>
        </w:rPr>
        <w:t>及数量（</w:t>
      </w:r>
      <w:r>
        <w:rPr>
          <w:rFonts w:hint="eastAsia" w:asciiTheme="minorEastAsia" w:hAnsiTheme="minorEastAsia"/>
          <w:b/>
          <w:bCs/>
          <w:color w:val="FF0000"/>
          <w:szCs w:val="21"/>
        </w:rPr>
        <w:t>如</w:t>
      </w:r>
      <w:r>
        <w:rPr>
          <w:rFonts w:asciiTheme="minorEastAsia" w:hAnsiTheme="minorEastAsia"/>
          <w:b/>
          <w:bCs/>
          <w:color w:val="FF0000"/>
          <w:szCs w:val="21"/>
        </w:rPr>
        <w:t>：机构证书</w:t>
      </w:r>
      <w:r>
        <w:rPr>
          <w:rFonts w:hint="eastAsia" w:asciiTheme="minorEastAsia" w:hAnsiTheme="minorEastAsia"/>
          <w:b/>
          <w:bCs/>
          <w:color w:val="FF0000"/>
          <w:szCs w:val="21"/>
        </w:rPr>
        <w:t>1个</w:t>
      </w:r>
      <w:r>
        <w:rPr>
          <w:rFonts w:asciiTheme="minorEastAsia" w:hAnsiTheme="minorEastAsia"/>
          <w:b/>
          <w:bCs/>
          <w:color w:val="FF0000"/>
          <w:szCs w:val="21"/>
        </w:rPr>
        <w:t>，</w:t>
      </w:r>
      <w:r>
        <w:rPr>
          <w:rFonts w:hint="eastAsia" w:asciiTheme="minorEastAsia" w:hAnsiTheme="minorEastAsia"/>
          <w:b/>
          <w:bCs/>
          <w:color w:val="FF0000"/>
          <w:szCs w:val="21"/>
        </w:rPr>
        <w:t>个</w:t>
      </w:r>
      <w:r>
        <w:rPr>
          <w:rFonts w:asciiTheme="minorEastAsia" w:hAnsiTheme="minorEastAsia"/>
          <w:b/>
          <w:bCs/>
          <w:color w:val="FF0000"/>
          <w:szCs w:val="21"/>
        </w:rPr>
        <w:t>人证书</w:t>
      </w:r>
      <w:r>
        <w:rPr>
          <w:rFonts w:hint="eastAsia" w:asciiTheme="minorEastAsia" w:hAnsiTheme="minorEastAsia"/>
          <w:b/>
          <w:bCs/>
          <w:color w:val="FF0000"/>
          <w:szCs w:val="21"/>
        </w:rPr>
        <w:t>2个</w:t>
      </w:r>
      <w:r>
        <w:rPr>
          <w:rFonts w:asciiTheme="minorEastAsia" w:hAnsiTheme="minorEastAsia"/>
          <w:b/>
          <w:bCs/>
          <w:color w:val="FF0000"/>
          <w:szCs w:val="21"/>
        </w:rPr>
        <w:t>）</w:t>
      </w:r>
    </w:p>
    <w:p>
      <w:pPr>
        <w:widowControl/>
        <w:jc w:val="center"/>
        <w:rPr>
          <w:rFonts w:cs="宋体" w:asciiTheme="minorEastAsia" w:hAnsiTheme="minorEastAsia"/>
          <w:sz w:val="24"/>
        </w:rPr>
      </w:pPr>
      <w:r>
        <w:rPr>
          <w:rFonts w:ascii="宋体" w:hAnsi="宋体" w:eastAsia="宋体" w:cs="宋体"/>
          <w:kern w:val="0"/>
          <w:sz w:val="24"/>
        </w:rPr>
        <w:drawing>
          <wp:inline distT="0" distB="0" distL="114300" distR="114300">
            <wp:extent cx="1562100" cy="1495425"/>
            <wp:effectExtent l="0" t="0" r="0" b="9525"/>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11"/>
                    <a:stretch>
                      <a:fillRect/>
                    </a:stretch>
                  </pic:blipFill>
                  <pic:spPr>
                    <a:xfrm>
                      <a:off x="0" y="0"/>
                      <a:ext cx="1562100" cy="1495425"/>
                    </a:xfrm>
                    <a:prstGeom prst="rect">
                      <a:avLst/>
                    </a:prstGeom>
                    <a:noFill/>
                    <a:ln w="9525">
                      <a:noFill/>
                    </a:ln>
                  </pic:spPr>
                </pic:pic>
              </a:graphicData>
            </a:graphic>
          </wp:inline>
        </w:drawing>
      </w:r>
    </w:p>
    <w:p>
      <w:pPr>
        <w:jc w:val="center"/>
        <w:rPr>
          <w:rFonts w:cs="宋体" w:asciiTheme="minorEastAsia" w:hAnsiTheme="minorEastAsia"/>
          <w:b/>
          <w:bCs/>
          <w:sz w:val="18"/>
          <w:szCs w:val="18"/>
        </w:rPr>
      </w:pPr>
      <w:r>
        <w:rPr>
          <w:rFonts w:hint="eastAsia" w:cs="宋体" w:asciiTheme="minorEastAsia" w:hAnsiTheme="minorEastAsia"/>
          <w:sz w:val="18"/>
          <w:szCs w:val="18"/>
        </w:rPr>
        <w:t>扫二维码进入系统办理广东省施工图设计文件审查管理系统业务【</w:t>
      </w:r>
      <w:r>
        <w:rPr>
          <w:rFonts w:hint="eastAsia" w:cs="宋体" w:asciiTheme="minorEastAsia" w:hAnsiTheme="minorEastAsia"/>
          <w:b/>
          <w:bCs/>
          <w:sz w:val="18"/>
          <w:szCs w:val="18"/>
        </w:rPr>
        <w:t>机构证书</w:t>
      </w:r>
      <w:r>
        <w:rPr>
          <w:rFonts w:hint="eastAsia" w:cs="宋体" w:asciiTheme="minorEastAsia" w:hAnsiTheme="minorEastAsia"/>
          <w:sz w:val="18"/>
          <w:szCs w:val="18"/>
        </w:rPr>
        <w:t>】</w:t>
      </w:r>
    </w:p>
    <w:p>
      <w:pPr>
        <w:jc w:val="center"/>
        <w:rPr>
          <w:rFonts w:cs="宋体" w:asciiTheme="minorEastAsia" w:hAnsiTheme="minorEastAsia"/>
          <w:sz w:val="18"/>
          <w:szCs w:val="18"/>
        </w:rPr>
      </w:pPr>
    </w:p>
    <w:p>
      <w:pPr>
        <w:jc w:val="center"/>
      </w:pPr>
      <w:r>
        <w:drawing>
          <wp:inline distT="0" distB="0" distL="114300" distR="114300">
            <wp:extent cx="1657350" cy="152400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2"/>
                    <a:stretch>
                      <a:fillRect/>
                    </a:stretch>
                  </pic:blipFill>
                  <pic:spPr>
                    <a:xfrm>
                      <a:off x="0" y="0"/>
                      <a:ext cx="1657350" cy="1524000"/>
                    </a:xfrm>
                    <a:prstGeom prst="rect">
                      <a:avLst/>
                    </a:prstGeom>
                    <a:noFill/>
                    <a:ln>
                      <a:noFill/>
                    </a:ln>
                  </pic:spPr>
                </pic:pic>
              </a:graphicData>
            </a:graphic>
          </wp:inline>
        </w:drawing>
      </w:r>
    </w:p>
    <w:p>
      <w:pPr>
        <w:jc w:val="center"/>
        <w:rPr>
          <w:rFonts w:cs="宋体" w:asciiTheme="minorEastAsia" w:hAnsiTheme="minorEastAsia"/>
          <w:b/>
          <w:bCs/>
          <w:sz w:val="18"/>
          <w:szCs w:val="18"/>
        </w:rPr>
      </w:pPr>
      <w:r>
        <w:rPr>
          <w:rFonts w:hint="eastAsia" w:cs="宋体" w:asciiTheme="minorEastAsia" w:hAnsiTheme="minorEastAsia"/>
          <w:sz w:val="18"/>
          <w:szCs w:val="18"/>
        </w:rPr>
        <w:t>扫二维码进入系统办理广东省施工图设计文件审查管理系统业务【</w:t>
      </w:r>
      <w:r>
        <w:rPr>
          <w:rFonts w:hint="eastAsia" w:cs="宋体" w:asciiTheme="minorEastAsia" w:hAnsiTheme="minorEastAsia"/>
          <w:b/>
          <w:bCs/>
          <w:sz w:val="18"/>
          <w:szCs w:val="18"/>
        </w:rPr>
        <w:t>机构个人证书</w:t>
      </w:r>
      <w:r>
        <w:rPr>
          <w:rFonts w:hint="eastAsia" w:cs="宋体" w:asciiTheme="minorEastAsia" w:hAnsiTheme="minorEastAsia"/>
          <w:sz w:val="18"/>
          <w:szCs w:val="18"/>
        </w:rPr>
        <w:t>】</w:t>
      </w:r>
    </w:p>
    <w:p>
      <w:pPr>
        <w:jc w:val="center"/>
        <w:rPr>
          <w:rFonts w:cs="宋体" w:asciiTheme="minorEastAsia" w:hAnsiTheme="minorEastAsia"/>
          <w:b/>
          <w:bCs/>
          <w:sz w:val="18"/>
          <w:szCs w:val="18"/>
        </w:rPr>
      </w:pPr>
    </w:p>
    <w:p>
      <w:pPr>
        <w:spacing w:line="360" w:lineRule="auto"/>
        <w:ind w:firstLine="420"/>
        <w:jc w:val="left"/>
        <w:rPr>
          <w:rFonts w:cs="宋体" w:asciiTheme="minorEastAsia" w:hAnsiTheme="minorEastAsia"/>
          <w:sz w:val="24"/>
        </w:rPr>
      </w:pPr>
      <w:r>
        <w:rPr>
          <w:rFonts w:hint="eastAsia" w:cs="宋体" w:asciiTheme="minorEastAsia" w:hAnsiTheme="minorEastAsia"/>
          <w:sz w:val="24"/>
        </w:rPr>
        <w:t>请用户根据须办理</w:t>
      </w:r>
      <w:r>
        <w:rPr>
          <w:rFonts w:hint="eastAsia" w:cs="宋体" w:asciiTheme="minorEastAsia" w:hAnsiTheme="minorEastAsia"/>
          <w:b/>
          <w:bCs/>
          <w:sz w:val="24"/>
        </w:rPr>
        <w:t>证书业务类型</w:t>
      </w:r>
      <w:r>
        <w:rPr>
          <w:rFonts w:hint="eastAsia" w:cs="宋体" w:asciiTheme="minorEastAsia" w:hAnsiTheme="minorEastAsia"/>
          <w:sz w:val="24"/>
        </w:rPr>
        <w:t>进行扫描进入远程鉴别系统申请办理证书业务（机构证书/机构个人证书），开始远程鉴别在线申请业务操作之前，建议您先准备好相关所需材料，以备操作能快速进行；扫描二维码办理业务，申请所须上传的鉴别材料可通过在线填写的邮箱点击发送实时收到相关申请资料表格，按要求填写盖章好后再进行材料上传操作。</w:t>
      </w:r>
    </w:p>
    <w:p>
      <w:pPr>
        <w:spacing w:line="360" w:lineRule="auto"/>
        <w:ind w:firstLine="420"/>
        <w:jc w:val="left"/>
        <w:rPr>
          <w:rFonts w:cs="宋体" w:asciiTheme="minorEastAsia" w:hAnsiTheme="minorEastAsia"/>
          <w:sz w:val="24"/>
        </w:rPr>
      </w:pPr>
    </w:p>
    <w:p>
      <w:pPr>
        <w:pStyle w:val="10"/>
        <w:numPr>
          <w:ilvl w:val="0"/>
          <w:numId w:val="1"/>
        </w:numPr>
        <w:spacing w:line="360" w:lineRule="auto"/>
        <w:ind w:firstLineChars="0"/>
        <w:jc w:val="left"/>
        <w:rPr>
          <w:rFonts w:cs="宋体" w:asciiTheme="minorEastAsia" w:hAnsiTheme="minorEastAsia"/>
          <w:b/>
          <w:sz w:val="24"/>
        </w:rPr>
      </w:pPr>
      <w:r>
        <w:rPr>
          <w:rFonts w:hint="eastAsia" w:cs="宋体" w:asciiTheme="minorEastAsia" w:hAnsiTheme="minorEastAsia"/>
          <w:b/>
          <w:sz w:val="24"/>
        </w:rPr>
        <w:t>机构证书/机构个人证书在线申请所须鉴别材料</w:t>
      </w:r>
    </w:p>
    <w:p>
      <w:pPr>
        <w:pStyle w:val="10"/>
        <w:spacing w:line="360" w:lineRule="auto"/>
        <w:ind w:firstLine="0" w:firstLineChars="0"/>
        <w:jc w:val="left"/>
        <w:rPr>
          <w:rFonts w:cs="宋体" w:asciiTheme="minorEastAsia" w:hAnsiTheme="minorEastAsia"/>
          <w:b/>
          <w:sz w:val="24"/>
        </w:rPr>
      </w:pPr>
      <w:r>
        <w:rPr>
          <w:rFonts w:hint="eastAsia" w:ascii="宋体" w:hAnsi="宋体" w:eastAsia="宋体" w:cs="宋体"/>
          <w:color w:val="111111"/>
          <w:kern w:val="0"/>
          <w:sz w:val="24"/>
        </w:rPr>
        <w:t>【机构证书】</w:t>
      </w:r>
    </w:p>
    <w:p>
      <w:pPr>
        <w:pStyle w:val="10"/>
        <w:tabs>
          <w:tab w:val="left" w:pos="312"/>
        </w:tabs>
        <w:spacing w:line="360" w:lineRule="auto"/>
        <w:ind w:firstLine="0" w:firstLineChars="0"/>
        <w:rPr>
          <w:rFonts w:asciiTheme="minorEastAsia" w:hAnsiTheme="minorEastAsia"/>
          <w:sz w:val="24"/>
        </w:rPr>
      </w:pPr>
      <w:r>
        <w:rPr>
          <w:rFonts w:hint="eastAsia" w:ascii="宋体" w:hAnsi="宋体" w:eastAsia="宋体" w:cs="宋体"/>
          <w:sz w:val="24"/>
        </w:rPr>
        <w:t>1.</w:t>
      </w:r>
      <w:r>
        <w:rPr>
          <w:rFonts w:ascii="宋体" w:hAnsi="宋体" w:eastAsia="宋体" w:cs="宋体"/>
          <w:sz w:val="24"/>
        </w:rPr>
        <w:t>机构（企业）数字证书业务申请表（加盖公章）</w:t>
      </w:r>
      <w:r>
        <w:rPr>
          <w:rFonts w:hint="eastAsia" w:asciiTheme="minorEastAsia" w:hAnsiTheme="minorEastAsia"/>
          <w:sz w:val="24"/>
        </w:rPr>
        <w:t>；</w:t>
      </w:r>
    </w:p>
    <w:p>
      <w:pPr>
        <w:tabs>
          <w:tab w:val="left" w:pos="312"/>
        </w:tabs>
        <w:spacing w:line="360" w:lineRule="auto"/>
        <w:rPr>
          <w:rFonts w:asciiTheme="minorEastAsia" w:hAnsiTheme="minorEastAsia"/>
          <w:sz w:val="24"/>
        </w:rPr>
      </w:pPr>
      <w:r>
        <w:rPr>
          <w:rFonts w:hint="eastAsia" w:ascii="宋体" w:hAnsi="宋体" w:eastAsia="宋体" w:cs="宋体"/>
          <w:sz w:val="24"/>
        </w:rPr>
        <w:t>2.</w:t>
      </w:r>
      <w:r>
        <w:rPr>
          <w:rFonts w:ascii="宋体" w:hAnsi="宋体" w:eastAsia="宋体" w:cs="宋体"/>
          <w:sz w:val="24"/>
        </w:rPr>
        <w:t>《GDCA数字证书用户协议书》</w:t>
      </w:r>
      <w:r>
        <w:rPr>
          <w:rFonts w:hint="eastAsia" w:ascii="宋体" w:hAnsi="宋体" w:eastAsia="宋体" w:cs="宋体"/>
          <w:sz w:val="24"/>
        </w:rPr>
        <w:t>（</w:t>
      </w:r>
      <w:r>
        <w:rPr>
          <w:rFonts w:ascii="宋体" w:hAnsi="宋体" w:eastAsia="宋体" w:cs="宋体"/>
          <w:sz w:val="24"/>
        </w:rPr>
        <w:t>签名加盖公章</w:t>
      </w:r>
      <w:r>
        <w:rPr>
          <w:rFonts w:hint="eastAsia" w:ascii="宋体" w:hAnsi="宋体" w:eastAsia="宋体" w:cs="宋体"/>
          <w:sz w:val="24"/>
        </w:rPr>
        <w:t>）</w:t>
      </w:r>
      <w:r>
        <w:rPr>
          <w:rFonts w:hint="eastAsia" w:asciiTheme="minorEastAsia" w:hAnsiTheme="minorEastAsia"/>
          <w:sz w:val="24"/>
        </w:rPr>
        <w:t>；</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sz w:val="24"/>
        </w:rPr>
        <w:t>3.机构证明文件</w:t>
      </w:r>
      <w:r>
        <w:rPr>
          <w:rFonts w:ascii="宋体" w:hAnsi="宋体" w:eastAsia="宋体" w:cs="宋体"/>
          <w:sz w:val="24"/>
        </w:rPr>
        <w:t>复印件（加盖公章）</w:t>
      </w:r>
      <w:r>
        <w:rPr>
          <w:rFonts w:hint="eastAsia" w:asciiTheme="minorEastAsia" w:hAnsiTheme="minorEastAsia"/>
          <w:sz w:val="24"/>
        </w:rPr>
        <w:t>；</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4.经办</w:t>
      </w:r>
      <w:r>
        <w:rPr>
          <w:rFonts w:ascii="宋体" w:hAnsi="宋体" w:eastAsia="宋体" w:cs="宋体"/>
          <w:color w:val="111111"/>
          <w:kern w:val="0"/>
          <w:sz w:val="24"/>
        </w:rPr>
        <w:t>人身份证正反面复印件（加盖公章）</w:t>
      </w:r>
      <w:r>
        <w:rPr>
          <w:rFonts w:hint="eastAsia" w:ascii="宋体" w:hAnsi="宋体" w:eastAsia="宋体" w:cs="宋体"/>
          <w:color w:val="111111"/>
          <w:kern w:val="0"/>
          <w:sz w:val="24"/>
        </w:rPr>
        <w:t>；</w:t>
      </w:r>
    </w:p>
    <w:p>
      <w:pPr>
        <w:tabs>
          <w:tab w:val="left" w:pos="312"/>
        </w:tabs>
        <w:spacing w:line="360" w:lineRule="auto"/>
        <w:rPr>
          <w:rFonts w:asciiTheme="minorEastAsia" w:hAnsiTheme="minorEastAsia"/>
          <w:sz w:val="24"/>
        </w:rPr>
      </w:pPr>
      <w:r>
        <w:rPr>
          <w:rFonts w:hint="eastAsia" w:ascii="宋体" w:hAnsi="宋体" w:eastAsia="宋体" w:cs="宋体"/>
          <w:sz w:val="24"/>
        </w:rPr>
        <w:t>5.</w:t>
      </w:r>
      <w:r>
        <w:rPr>
          <w:rFonts w:ascii="宋体" w:hAnsi="宋体" w:eastAsia="宋体" w:cs="宋体"/>
          <w:sz w:val="24"/>
        </w:rPr>
        <w:t>电子印章（签章）填报表（加盖公章）；</w:t>
      </w:r>
    </w:p>
    <w:p>
      <w:pPr>
        <w:tabs>
          <w:tab w:val="left" w:pos="312"/>
        </w:tabs>
        <w:spacing w:line="360" w:lineRule="auto"/>
        <w:rPr>
          <w:rFonts w:ascii="宋体" w:hAnsi="宋体" w:eastAsia="宋体" w:cs="宋体"/>
          <w:color w:val="111111"/>
          <w:kern w:val="0"/>
          <w:sz w:val="24"/>
        </w:rPr>
      </w:pPr>
      <w:r>
        <w:rPr>
          <w:rFonts w:ascii="宋体" w:hAnsi="宋体" w:eastAsia="宋体" w:cs="宋体"/>
          <w:sz w:val="24"/>
        </w:rPr>
        <w:t>注：如同时申请该应用的机构公章和法人签章；需在电子印章（签章）填报表中同时收集公章和法人手写签名信息；公章盖章和法人手写签名请勿重叠，两者保持一定间距；</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sz w:val="24"/>
        </w:rPr>
        <w:t>6.法人身份证正反面复印件（加盖公章，签名打指模；如同时申请该项目的法人电子印章需要此项）</w:t>
      </w:r>
      <w:r>
        <w:rPr>
          <w:rFonts w:ascii="宋体" w:hAnsi="宋体" w:eastAsia="宋体" w:cs="宋体"/>
          <w:sz w:val="24"/>
        </w:rPr>
        <w:br w:type="textWrapping"/>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 xml:space="preserve">【机构个人证书】：适用于以“机构（含所属机构名称）中个人名义"申请使用  </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 xml:space="preserve">1.《机构（个人）数字证书业务申请表》（申请人或经办人签名加盖公章）； </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 xml:space="preserve">2.申请人证件复印件（正反面）（加盖公章）； </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 xml:space="preserve">3.经办人身份证复印件（正反面）（加盖公章），如申请人本人办理则无需提交； </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 xml:space="preserve">4.《GDCA数字证书用户协议书》（签名加盖公章）； </w:t>
      </w:r>
    </w:p>
    <w:p>
      <w:pPr>
        <w:tabs>
          <w:tab w:val="left" w:pos="312"/>
        </w:tabs>
        <w:spacing w:line="360" w:lineRule="auto"/>
        <w:rPr>
          <w:rFonts w:ascii="宋体" w:hAnsi="宋体" w:eastAsia="宋体" w:cs="宋体"/>
          <w:color w:val="111111"/>
          <w:kern w:val="0"/>
          <w:sz w:val="24"/>
        </w:rPr>
      </w:pPr>
      <w:r>
        <w:rPr>
          <w:rFonts w:hint="eastAsia" w:ascii="宋体" w:hAnsi="宋体" w:eastAsia="宋体" w:cs="宋体"/>
          <w:color w:val="111111"/>
          <w:kern w:val="0"/>
          <w:sz w:val="24"/>
        </w:rPr>
        <w:t>5. 电子签章（签章）填报表（如需申请该项目的个人签章需提供此项资料）；</w:t>
      </w:r>
      <w:r>
        <w:rPr>
          <w:rFonts w:ascii="宋体" w:hAnsi="宋体" w:eastAsia="宋体" w:cs="宋体"/>
          <w:color w:val="111111"/>
          <w:kern w:val="0"/>
          <w:sz w:val="24"/>
        </w:rPr>
        <w:br w:type="textWrapping"/>
      </w:r>
    </w:p>
    <w:p>
      <w:pPr>
        <w:spacing w:line="360" w:lineRule="auto"/>
        <w:ind w:left="420"/>
        <w:jc w:val="left"/>
        <w:rPr>
          <w:rFonts w:asciiTheme="minorEastAsia" w:hAnsiTheme="minorEastAsia"/>
          <w:bCs/>
          <w:szCs w:val="21"/>
        </w:rPr>
      </w:pPr>
      <w:r>
        <w:rPr>
          <w:rFonts w:hint="eastAsia" w:cs="宋体" w:asciiTheme="minorEastAsia" w:hAnsiTheme="minorEastAsia"/>
          <w:b/>
          <w:sz w:val="24"/>
        </w:rPr>
        <w:t>二、机构证书/机构个人证书</w:t>
      </w:r>
      <w:r>
        <w:rPr>
          <w:rFonts w:hint="eastAsia" w:cs="宋体" w:asciiTheme="minorEastAsia" w:hAnsiTheme="minorEastAsia"/>
          <w:b/>
          <w:color w:val="000000" w:themeColor="text1"/>
          <w:sz w:val="24"/>
        </w:rPr>
        <w:t>在线申请业务鉴别流程</w:t>
      </w:r>
    </w:p>
    <w:p>
      <w:pPr>
        <w:spacing w:line="360" w:lineRule="auto"/>
        <w:rPr>
          <w:rFonts w:cs="宋体" w:asciiTheme="minorEastAsia" w:hAnsiTheme="minorEastAsia"/>
          <w:sz w:val="24"/>
        </w:rPr>
      </w:pPr>
      <w:r>
        <w:rPr>
          <w:rFonts w:hint="eastAsia" w:cs="宋体" w:asciiTheme="minorEastAsia" w:hAnsiTheme="minorEastAsia"/>
          <w:sz w:val="24"/>
        </w:rPr>
        <w:t>1、</w:t>
      </w:r>
      <w:r>
        <w:rPr>
          <w:rFonts w:hint="eastAsia" w:cs="宋体" w:asciiTheme="minorEastAsia" w:hAnsiTheme="minorEastAsia"/>
          <w:sz w:val="24"/>
        </w:rPr>
        <w:tab/>
      </w:r>
      <w:r>
        <w:rPr>
          <w:rFonts w:hint="eastAsia" w:cs="宋体" w:asciiTheme="minorEastAsia" w:hAnsiTheme="minorEastAsia"/>
          <w:sz w:val="24"/>
        </w:rPr>
        <w:t>用户根据须办理</w:t>
      </w:r>
      <w:r>
        <w:rPr>
          <w:rFonts w:hint="eastAsia" w:cs="宋体" w:asciiTheme="minorEastAsia" w:hAnsiTheme="minorEastAsia"/>
          <w:b/>
          <w:bCs/>
          <w:sz w:val="24"/>
        </w:rPr>
        <w:t>证书业务类型</w:t>
      </w:r>
      <w:r>
        <w:rPr>
          <w:rFonts w:hint="eastAsia" w:cs="宋体" w:asciiTheme="minorEastAsia" w:hAnsiTheme="minorEastAsia"/>
          <w:sz w:val="24"/>
        </w:rPr>
        <w:t>进行扫描二维码进入远程鉴别系统申请办理证书业务；</w:t>
      </w:r>
    </w:p>
    <w:p>
      <w:pPr>
        <w:spacing w:line="360" w:lineRule="auto"/>
        <w:rPr>
          <w:rFonts w:cs="宋体" w:asciiTheme="minorEastAsia" w:hAnsiTheme="minorEastAsia"/>
          <w:sz w:val="24"/>
        </w:rPr>
      </w:pPr>
      <w:r>
        <w:rPr>
          <w:rFonts w:hint="eastAsia" w:cs="宋体" w:asciiTheme="minorEastAsia" w:hAnsiTheme="minorEastAsia"/>
          <w:sz w:val="24"/>
        </w:rPr>
        <w:t>2、</w:t>
      </w:r>
      <w:r>
        <w:rPr>
          <w:rFonts w:hint="eastAsia" w:cs="宋体" w:asciiTheme="minorEastAsia" w:hAnsiTheme="minorEastAsia"/>
          <w:b/>
          <w:sz w:val="24"/>
        </w:rPr>
        <w:tab/>
      </w:r>
      <w:r>
        <w:rPr>
          <w:rFonts w:hint="eastAsia" w:cs="宋体" w:asciiTheme="minorEastAsia" w:hAnsiTheme="minorEastAsia"/>
          <w:bCs/>
          <w:sz w:val="24"/>
        </w:rPr>
        <w:t>用户</w:t>
      </w:r>
      <w:r>
        <w:rPr>
          <w:rFonts w:hint="eastAsia" w:cs="宋体" w:asciiTheme="minorEastAsia" w:hAnsiTheme="minorEastAsia"/>
          <w:sz w:val="24"/>
        </w:rPr>
        <w:t>按要求准备好鉴别所须申请资料后，进入</w:t>
      </w:r>
      <w:r>
        <w:rPr>
          <w:rFonts w:hint="eastAsia" w:cs="宋体" w:asciiTheme="minorEastAsia" w:hAnsiTheme="minorEastAsia"/>
          <w:b/>
          <w:bCs/>
          <w:sz w:val="24"/>
        </w:rPr>
        <w:t>广东省施工图设计文件审查管理系统业务</w:t>
      </w:r>
      <w:r>
        <w:rPr>
          <w:rFonts w:hint="eastAsia" w:cs="宋体" w:asciiTheme="minorEastAsia" w:hAnsiTheme="minorEastAsia"/>
          <w:sz w:val="24"/>
        </w:rPr>
        <w:t>远程鉴别流程；</w:t>
      </w:r>
    </w:p>
    <w:p>
      <w:pPr>
        <w:spacing w:line="360" w:lineRule="auto"/>
        <w:rPr>
          <w:rFonts w:cs="宋体" w:asciiTheme="minorEastAsia" w:hAnsiTheme="minorEastAsia"/>
          <w:sz w:val="24"/>
        </w:rPr>
      </w:pPr>
      <w:r>
        <w:rPr>
          <w:rFonts w:hint="eastAsia" w:cs="宋体" w:asciiTheme="minorEastAsia" w:hAnsiTheme="minorEastAsia"/>
          <w:sz w:val="24"/>
        </w:rPr>
        <w:t>3、用户按系统提示步骤准确填写机构相关资料并按要求上传相应鉴别证明材料；</w:t>
      </w:r>
    </w:p>
    <w:p>
      <w:pPr>
        <w:spacing w:line="360" w:lineRule="auto"/>
        <w:rPr>
          <w:rFonts w:cs="宋体" w:asciiTheme="minorEastAsia" w:hAnsiTheme="minorEastAsia"/>
          <w:sz w:val="24"/>
        </w:rPr>
      </w:pPr>
      <w:r>
        <w:rPr>
          <w:rFonts w:hint="eastAsia" w:cs="宋体" w:asciiTheme="minorEastAsia" w:hAnsiTheme="minorEastAsia"/>
          <w:sz w:val="24"/>
        </w:rPr>
        <w:t>4、选择</w:t>
      </w:r>
      <w:r>
        <w:rPr>
          <w:rFonts w:hint="eastAsia" w:cs="宋体" w:asciiTheme="minorEastAsia" w:hAnsiTheme="minorEastAsia"/>
          <w:b/>
          <w:bCs/>
          <w:sz w:val="24"/>
        </w:rPr>
        <w:t>公对公打款</w:t>
      </w:r>
      <w:r>
        <w:rPr>
          <w:rFonts w:hint="eastAsia" w:cs="宋体" w:asciiTheme="minorEastAsia" w:hAnsiTheme="minorEastAsia"/>
          <w:sz w:val="24"/>
        </w:rPr>
        <w:t>验证方式，用户将费用汇款到指定账户中；</w:t>
      </w:r>
    </w:p>
    <w:p>
      <w:pPr>
        <w:spacing w:line="360" w:lineRule="auto"/>
        <w:rPr>
          <w:rFonts w:cs="宋体" w:asciiTheme="minorEastAsia" w:hAnsiTheme="minorEastAsia"/>
          <w:sz w:val="24"/>
        </w:rPr>
      </w:pPr>
      <w:r>
        <w:rPr>
          <w:rFonts w:hint="eastAsia" w:cs="宋体" w:asciiTheme="minorEastAsia" w:hAnsiTheme="minorEastAsia"/>
          <w:sz w:val="24"/>
        </w:rPr>
        <w:t>5、用户按要求提交鉴别申请后；GDCA后台将会对用户相关业务申请资料进行审核，审核完毕后将在公众号告知审核通过结果。</w:t>
      </w:r>
    </w:p>
    <w:p>
      <w:pPr>
        <w:spacing w:line="360" w:lineRule="auto"/>
        <w:rPr>
          <w:rFonts w:cs="宋体" w:asciiTheme="minorEastAsia" w:hAnsiTheme="minorEastAsia"/>
          <w:sz w:val="24"/>
        </w:rPr>
      </w:pPr>
      <w:r>
        <w:rPr>
          <w:rFonts w:hint="eastAsia" w:cs="宋体" w:asciiTheme="minorEastAsia" w:hAnsiTheme="minorEastAsia"/>
          <w:sz w:val="24"/>
        </w:rPr>
        <w:t>（如审核不通过会在公众号内告知审核不通过原因，用户再根据其不通过原因进行重新提交申请资料审核）</w:t>
      </w:r>
    </w:p>
    <w:p>
      <w:pPr>
        <w:spacing w:line="360" w:lineRule="auto"/>
        <w:rPr>
          <w:rFonts w:cs="宋体" w:asciiTheme="minorEastAsia" w:hAnsiTheme="minorEastAsia"/>
          <w:sz w:val="24"/>
        </w:rPr>
      </w:pPr>
    </w:p>
    <w:p>
      <w:pPr>
        <w:spacing w:line="360" w:lineRule="auto"/>
        <w:rPr>
          <w:rFonts w:cs="宋体" w:asciiTheme="minorEastAsia" w:hAnsiTheme="minorEastAsia"/>
          <w:sz w:val="24"/>
        </w:rPr>
      </w:pPr>
    </w:p>
    <w:p>
      <w:pPr>
        <w:spacing w:line="360" w:lineRule="auto"/>
        <w:rPr>
          <w:rFonts w:cs="宋体" w:asciiTheme="minorEastAsia" w:hAnsiTheme="minorEastAsia"/>
          <w:sz w:val="24"/>
        </w:rPr>
      </w:pPr>
    </w:p>
    <w:p>
      <w:pPr>
        <w:spacing w:line="360" w:lineRule="auto"/>
        <w:rPr>
          <w:rFonts w:ascii="宋体" w:hAnsi="宋体" w:eastAsia="宋体" w:cs="宋体"/>
          <w:b/>
          <w:bCs/>
          <w:sz w:val="24"/>
        </w:rPr>
      </w:pPr>
      <w:r>
        <w:rPr>
          <w:rFonts w:hint="eastAsia" w:ascii="宋体" w:hAnsi="宋体" w:eastAsia="宋体" w:cs="宋体"/>
          <w:b/>
          <w:bCs/>
          <w:sz w:val="24"/>
        </w:rPr>
        <w:t>机构证书新办证书收费标准</w:t>
      </w:r>
    </w:p>
    <w:p>
      <w:pPr>
        <w:spacing w:line="360" w:lineRule="auto"/>
        <w:rPr>
          <w:rFonts w:ascii="宋体" w:hAnsi="宋体" w:eastAsia="宋体" w:cs="宋体"/>
          <w:sz w:val="24"/>
        </w:rPr>
      </w:pPr>
      <w:r>
        <w:rPr>
          <w:rFonts w:hint="eastAsia" w:ascii="宋体" w:hAnsi="宋体" w:eastAsia="宋体" w:cs="宋体"/>
          <w:sz w:val="24"/>
        </w:rPr>
        <w:t xml:space="preserve">介质费：200元/个  </w:t>
      </w:r>
    </w:p>
    <w:p>
      <w:pPr>
        <w:spacing w:line="360" w:lineRule="auto"/>
        <w:rPr>
          <w:rFonts w:ascii="宋体" w:hAnsi="宋体" w:eastAsia="宋体" w:cs="宋体"/>
          <w:sz w:val="24"/>
        </w:rPr>
      </w:pPr>
      <w:r>
        <w:rPr>
          <w:rFonts w:hint="eastAsia" w:ascii="宋体" w:hAnsi="宋体" w:eastAsia="宋体" w:cs="宋体"/>
          <w:sz w:val="24"/>
        </w:rPr>
        <w:t>服务费（含</w:t>
      </w:r>
      <w:r>
        <w:rPr>
          <w:rFonts w:hint="eastAsia" w:asciiTheme="minorEastAsia" w:hAnsiTheme="minorEastAsia"/>
          <w:color w:val="000000" w:themeColor="text1"/>
          <w:sz w:val="24"/>
        </w:rPr>
        <w:t>应用服务费1年</w:t>
      </w:r>
      <w:r>
        <w:rPr>
          <w:rFonts w:hint="eastAsia" w:ascii="宋体" w:hAnsi="宋体" w:eastAsia="宋体" w:cs="宋体"/>
          <w:sz w:val="24"/>
        </w:rPr>
        <w:t>及</w:t>
      </w:r>
      <w:r>
        <w:rPr>
          <w:rFonts w:hint="eastAsia" w:asciiTheme="minorEastAsia" w:hAnsiTheme="minorEastAsia"/>
          <w:color w:val="000000" w:themeColor="text1"/>
          <w:sz w:val="24"/>
        </w:rPr>
        <w:t>印章费</w:t>
      </w:r>
      <w:r>
        <w:rPr>
          <w:rFonts w:hint="eastAsia" w:ascii="宋体" w:hAnsi="宋体" w:eastAsia="宋体" w:cs="宋体"/>
          <w:sz w:val="24"/>
        </w:rPr>
        <w:t>）：300元/个/年</w:t>
      </w:r>
    </w:p>
    <w:p>
      <w:pPr>
        <w:spacing w:line="360" w:lineRule="auto"/>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机构个人证书新办证书收费标准</w:t>
      </w:r>
    </w:p>
    <w:p>
      <w:pPr>
        <w:spacing w:line="360" w:lineRule="auto"/>
        <w:rPr>
          <w:rFonts w:ascii="宋体" w:hAnsi="宋体" w:eastAsia="宋体" w:cs="宋体"/>
          <w:sz w:val="24"/>
        </w:rPr>
      </w:pPr>
      <w:r>
        <w:rPr>
          <w:rFonts w:hint="eastAsia" w:ascii="宋体" w:hAnsi="宋体" w:eastAsia="宋体" w:cs="宋体"/>
          <w:sz w:val="24"/>
        </w:rPr>
        <w:t xml:space="preserve">介质费：200元/个  </w:t>
      </w:r>
    </w:p>
    <w:p>
      <w:pPr>
        <w:spacing w:line="360" w:lineRule="auto"/>
        <w:rPr>
          <w:rFonts w:cs="宋体" w:asciiTheme="minorEastAsia" w:hAnsiTheme="minorEastAsia"/>
          <w:sz w:val="24"/>
        </w:rPr>
      </w:pPr>
      <w:r>
        <w:rPr>
          <w:rFonts w:hint="eastAsia" w:ascii="宋体" w:hAnsi="宋体" w:eastAsia="宋体" w:cs="宋体"/>
          <w:sz w:val="24"/>
        </w:rPr>
        <w:t>服务费（含</w:t>
      </w:r>
      <w:r>
        <w:rPr>
          <w:rFonts w:hint="eastAsia" w:asciiTheme="minorEastAsia" w:hAnsiTheme="minorEastAsia"/>
          <w:color w:val="000000" w:themeColor="text1"/>
          <w:sz w:val="24"/>
        </w:rPr>
        <w:t>应用服务费1年</w:t>
      </w:r>
      <w:r>
        <w:rPr>
          <w:rFonts w:hint="eastAsia" w:ascii="宋体" w:hAnsi="宋体" w:eastAsia="宋体" w:cs="宋体"/>
          <w:sz w:val="24"/>
        </w:rPr>
        <w:t>及</w:t>
      </w:r>
      <w:r>
        <w:rPr>
          <w:rFonts w:hint="eastAsia" w:asciiTheme="minorEastAsia" w:hAnsiTheme="minorEastAsia"/>
          <w:color w:val="000000" w:themeColor="text1"/>
          <w:sz w:val="24"/>
        </w:rPr>
        <w:t>印章费</w:t>
      </w:r>
      <w:r>
        <w:rPr>
          <w:rFonts w:hint="eastAsia" w:ascii="宋体" w:hAnsi="宋体" w:eastAsia="宋体" w:cs="宋体"/>
          <w:sz w:val="24"/>
        </w:rPr>
        <w:t>）：100元/个/年</w:t>
      </w:r>
    </w:p>
    <w:p>
      <w:pPr>
        <w:spacing w:line="360" w:lineRule="auto"/>
        <w:rPr>
          <w:rFonts w:cs="宋体" w:asciiTheme="minorEastAsia" w:hAnsiTheme="minorEastAsia"/>
          <w:sz w:val="24"/>
        </w:rPr>
      </w:pPr>
    </w:p>
    <w:p>
      <w:pPr>
        <w:spacing w:line="360" w:lineRule="auto"/>
        <w:rPr>
          <w:rFonts w:asciiTheme="minorEastAsia" w:hAnsiTheme="minorEastAsia"/>
          <w:b/>
          <w:sz w:val="24"/>
        </w:rPr>
      </w:pPr>
      <w:r>
        <w:rPr>
          <w:rFonts w:hint="eastAsia" w:asciiTheme="minorEastAsia" w:hAnsiTheme="minorEastAsia"/>
          <w:b/>
          <w:sz w:val="24"/>
        </w:rPr>
        <w:t>附：用户微信公众号操作流程</w:t>
      </w:r>
    </w:p>
    <w:p>
      <w:pPr>
        <w:pStyle w:val="10"/>
        <w:spacing w:line="360" w:lineRule="auto"/>
        <w:ind w:firstLine="0" w:firstLineChars="0"/>
        <w:jc w:val="left"/>
        <w:rPr>
          <w:rFonts w:asciiTheme="minorEastAsia" w:hAnsiTheme="minorEastAsia"/>
          <w:b/>
          <w:sz w:val="28"/>
          <w:szCs w:val="28"/>
        </w:rPr>
      </w:pPr>
      <w:r>
        <w:rPr>
          <w:rFonts w:hint="eastAsia" w:ascii="宋体" w:hAnsi="宋体" w:eastAsia="宋体" w:cs="宋体"/>
          <w:color w:val="111111"/>
          <w:kern w:val="0"/>
          <w:sz w:val="28"/>
          <w:szCs w:val="28"/>
        </w:rPr>
        <w:t>【机构证书】</w:t>
      </w:r>
    </w:p>
    <w:p>
      <w:pPr>
        <w:numPr>
          <w:ilvl w:val="0"/>
          <w:numId w:val="2"/>
        </w:numPr>
        <w:spacing w:line="360" w:lineRule="auto"/>
        <w:jc w:val="left"/>
        <w:rPr>
          <w:rFonts w:asciiTheme="minorEastAsia" w:hAnsiTheme="minorEastAsia"/>
          <w:bCs/>
          <w:sz w:val="24"/>
        </w:rPr>
      </w:pPr>
      <w:r>
        <w:rPr>
          <w:rFonts w:hint="eastAsia" w:asciiTheme="minorEastAsia" w:hAnsiTheme="minorEastAsia"/>
          <w:bCs/>
          <w:sz w:val="24"/>
        </w:rPr>
        <w:t>扫描二维码进入系统申请在线证书，点击链接进入，输入邮箱收取申请表格资料，如已有相关申请表可直接点击【确认开始】；</w:t>
      </w:r>
      <w:r>
        <w:rPr>
          <w:rFonts w:hint="eastAsia" w:cs="宋体" w:asciiTheme="minorEastAsia" w:hAnsiTheme="minorEastAsia"/>
          <w:sz w:val="24"/>
        </w:rPr>
        <w:t>阅读相关协议后，点击【我已阅读，并同意继续操作】</w:t>
      </w:r>
    </w:p>
    <w:p>
      <w:pPr>
        <w:spacing w:line="360" w:lineRule="auto"/>
        <w:jc w:val="left"/>
        <w:rPr>
          <w:rFonts w:asciiTheme="minorEastAsia" w:hAnsiTheme="minorEastAsia"/>
          <w:sz w:val="24"/>
        </w:rPr>
      </w:pPr>
      <w:r>
        <w:drawing>
          <wp:inline distT="0" distB="0" distL="114300" distR="114300">
            <wp:extent cx="2188210" cy="3727450"/>
            <wp:effectExtent l="0" t="0" r="6350" b="635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3"/>
                    <a:stretch>
                      <a:fillRect/>
                    </a:stretch>
                  </pic:blipFill>
                  <pic:spPr>
                    <a:xfrm>
                      <a:off x="0" y="0"/>
                      <a:ext cx="2188210" cy="3727450"/>
                    </a:xfrm>
                    <a:prstGeom prst="rect">
                      <a:avLst/>
                    </a:prstGeom>
                    <a:noFill/>
                    <a:ln>
                      <a:noFill/>
                    </a:ln>
                  </pic:spPr>
                </pic:pic>
              </a:graphicData>
            </a:graphic>
          </wp:inline>
        </w:drawing>
      </w:r>
      <w:r>
        <w:drawing>
          <wp:inline distT="0" distB="0" distL="114300" distR="114300">
            <wp:extent cx="2231390" cy="3741420"/>
            <wp:effectExtent l="0" t="0" r="889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2231390" cy="3741420"/>
                    </a:xfrm>
                    <a:prstGeom prst="rect">
                      <a:avLst/>
                    </a:prstGeom>
                    <a:noFill/>
                    <a:ln>
                      <a:noFill/>
                    </a:ln>
                  </pic:spPr>
                </pic:pic>
              </a:graphicData>
            </a:graphic>
          </wp:inline>
        </w:drawing>
      </w:r>
      <w:r>
        <w:rPr>
          <w:rFonts w:hint="eastAsia"/>
        </w:rPr>
        <w:t xml:space="preserve">  </w:t>
      </w:r>
      <w:r>
        <w:drawing>
          <wp:inline distT="0" distB="0" distL="114300" distR="114300">
            <wp:extent cx="2275840" cy="3772535"/>
            <wp:effectExtent l="0" t="0" r="10160" b="698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5"/>
                    <a:stretch>
                      <a:fillRect/>
                    </a:stretch>
                  </pic:blipFill>
                  <pic:spPr>
                    <a:xfrm>
                      <a:off x="0" y="0"/>
                      <a:ext cx="2275840" cy="3772535"/>
                    </a:xfrm>
                    <a:prstGeom prst="rect">
                      <a:avLst/>
                    </a:prstGeom>
                    <a:noFill/>
                    <a:ln>
                      <a:noFill/>
                    </a:ln>
                  </pic:spPr>
                </pic:pic>
              </a:graphicData>
            </a:graphic>
          </wp:inline>
        </w:drawing>
      </w:r>
    </w:p>
    <w:p>
      <w:pPr>
        <w:spacing w:line="360" w:lineRule="auto"/>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2.上传机构资料并填写机构身份相关信息，确认信息无误后点击【下一步】</w:t>
      </w:r>
    </w:p>
    <w:p>
      <w:pPr>
        <w:spacing w:line="360" w:lineRule="auto"/>
      </w:pPr>
      <w:r>
        <w:rPr>
          <w:rFonts w:hint="eastAsia" w:asciiTheme="minorEastAsia" w:hAnsiTheme="minorEastAsia"/>
          <w:sz w:val="24"/>
        </w:rPr>
        <w:t xml:space="preserve"> </w:t>
      </w:r>
      <w:r>
        <w:drawing>
          <wp:inline distT="0" distB="0" distL="114300" distR="114300">
            <wp:extent cx="2319655" cy="3933190"/>
            <wp:effectExtent l="0" t="0" r="12065" b="1397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6"/>
                    <a:stretch>
                      <a:fillRect/>
                    </a:stretch>
                  </pic:blipFill>
                  <pic:spPr>
                    <a:xfrm>
                      <a:off x="0" y="0"/>
                      <a:ext cx="2319655" cy="3933190"/>
                    </a:xfrm>
                    <a:prstGeom prst="rect">
                      <a:avLst/>
                    </a:prstGeom>
                    <a:noFill/>
                    <a:ln>
                      <a:noFill/>
                    </a:ln>
                  </pic:spPr>
                </pic:pic>
              </a:graphicData>
            </a:graphic>
          </wp:inline>
        </w:drawing>
      </w:r>
    </w:p>
    <w:p>
      <w:pPr>
        <w:spacing w:line="360" w:lineRule="auto"/>
      </w:pPr>
    </w:p>
    <w:p>
      <w:pPr>
        <w:spacing w:line="360" w:lineRule="auto"/>
        <w:rPr>
          <w:rFonts w:asciiTheme="minorEastAsia" w:hAnsiTheme="minorEastAsia"/>
          <w:sz w:val="24"/>
        </w:rPr>
      </w:pPr>
      <w:r>
        <w:rPr>
          <w:rFonts w:hint="eastAsia" w:asciiTheme="minorEastAsia" w:hAnsiTheme="minorEastAsia"/>
          <w:sz w:val="24"/>
        </w:rPr>
        <w:t>3.填写</w:t>
      </w:r>
      <w:r>
        <w:rPr>
          <w:rFonts w:hint="eastAsia" w:asciiTheme="minorEastAsia" w:hAnsiTheme="minorEastAsia"/>
          <w:color w:val="000000" w:themeColor="text1"/>
          <w:sz w:val="24"/>
        </w:rPr>
        <w:t>法人代表</w:t>
      </w:r>
      <w:r>
        <w:rPr>
          <w:rFonts w:hint="eastAsia" w:asciiTheme="minorEastAsia" w:hAnsiTheme="minorEastAsia"/>
          <w:sz w:val="24"/>
        </w:rPr>
        <w:t>相关信息，确认信息无误后点击【下一步】</w:t>
      </w:r>
    </w:p>
    <w:p>
      <w:pPr>
        <w:spacing w:line="360" w:lineRule="auto"/>
        <w:rPr>
          <w:rFonts w:asciiTheme="minorEastAsia" w:hAnsiTheme="minorEastAsia"/>
          <w:sz w:val="24"/>
        </w:rPr>
      </w:pPr>
      <w:r>
        <w:drawing>
          <wp:inline distT="0" distB="0" distL="114300" distR="114300">
            <wp:extent cx="2168525" cy="3369310"/>
            <wp:effectExtent l="0" t="0" r="10795"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7"/>
                    <a:stretch>
                      <a:fillRect/>
                    </a:stretch>
                  </pic:blipFill>
                  <pic:spPr>
                    <a:xfrm>
                      <a:off x="0" y="0"/>
                      <a:ext cx="2168525" cy="3369310"/>
                    </a:xfrm>
                    <a:prstGeom prst="rect">
                      <a:avLst/>
                    </a:prstGeom>
                    <a:noFill/>
                    <a:ln>
                      <a:noFill/>
                    </a:ln>
                  </pic:spPr>
                </pic:pic>
              </a:graphicData>
            </a:graphic>
          </wp:inline>
        </w:drawing>
      </w:r>
    </w:p>
    <w:p>
      <w:pPr>
        <w:spacing w:line="360" w:lineRule="auto"/>
        <w:rPr>
          <w:rFonts w:asciiTheme="minorEastAsia" w:hAnsiTheme="minorEastAsia"/>
          <w:sz w:val="24"/>
        </w:rPr>
      </w:pPr>
      <w:r>
        <w:rPr>
          <w:rFonts w:hint="eastAsia" w:asciiTheme="minorEastAsia" w:hAnsiTheme="minorEastAsia"/>
          <w:sz w:val="24"/>
        </w:rPr>
        <w:t>4.上传经办人身份证复印件、业务申请表、电子印章申请表并填写相关信息，确认信息无误后点击【下一步】。</w:t>
      </w:r>
    </w:p>
    <w:p>
      <w:pPr>
        <w:spacing w:line="360" w:lineRule="auto"/>
      </w:pPr>
      <w:r>
        <w:drawing>
          <wp:inline distT="0" distB="0" distL="114300" distR="114300">
            <wp:extent cx="2127885" cy="3677920"/>
            <wp:effectExtent l="0" t="0" r="5715" b="1016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8"/>
                    <a:stretch>
                      <a:fillRect/>
                    </a:stretch>
                  </pic:blipFill>
                  <pic:spPr>
                    <a:xfrm>
                      <a:off x="0" y="0"/>
                      <a:ext cx="2127885" cy="3677920"/>
                    </a:xfrm>
                    <a:prstGeom prst="rect">
                      <a:avLst/>
                    </a:prstGeom>
                    <a:noFill/>
                    <a:ln>
                      <a:noFill/>
                    </a:ln>
                  </pic:spPr>
                </pic:pic>
              </a:graphicData>
            </a:graphic>
          </wp:inline>
        </w:drawing>
      </w:r>
      <w:r>
        <w:drawing>
          <wp:inline distT="0" distB="0" distL="114300" distR="114300">
            <wp:extent cx="2115820" cy="3688715"/>
            <wp:effectExtent l="0" t="0" r="2540" b="1460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9"/>
                    <a:stretch>
                      <a:fillRect/>
                    </a:stretch>
                  </pic:blipFill>
                  <pic:spPr>
                    <a:xfrm>
                      <a:off x="0" y="0"/>
                      <a:ext cx="2115820" cy="3688715"/>
                    </a:xfrm>
                    <a:prstGeom prst="rect">
                      <a:avLst/>
                    </a:prstGeom>
                    <a:noFill/>
                    <a:ln>
                      <a:noFill/>
                    </a:ln>
                  </pic:spPr>
                </pic:pic>
              </a:graphicData>
            </a:graphic>
          </wp:inline>
        </w:drawing>
      </w:r>
    </w:p>
    <w:p>
      <w:pPr>
        <w:spacing w:line="360" w:lineRule="auto"/>
      </w:pPr>
    </w:p>
    <w:p>
      <w:pPr>
        <w:spacing w:line="360" w:lineRule="auto"/>
      </w:pPr>
    </w:p>
    <w:p>
      <w:pPr>
        <w:numPr>
          <w:ilvl w:val="0"/>
          <w:numId w:val="3"/>
        </w:num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选择所需要的套餐，选择是否需要发票，填写收货地址并确认好信息内容。</w:t>
      </w:r>
    </w:p>
    <w:p>
      <w:p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（证书介质费200元，印章费150元，应用服务费1年150元）</w:t>
      </w:r>
    </w:p>
    <w:p>
      <w:pPr>
        <w:spacing w:line="360" w:lineRule="auto"/>
      </w:pPr>
      <w:r>
        <w:drawing>
          <wp:inline distT="0" distB="0" distL="114300" distR="114300">
            <wp:extent cx="2274570" cy="3781425"/>
            <wp:effectExtent l="0" t="0" r="11430" b="1333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0"/>
                    <a:stretch>
                      <a:fillRect/>
                    </a:stretch>
                  </pic:blipFill>
                  <pic:spPr>
                    <a:xfrm>
                      <a:off x="0" y="0"/>
                      <a:ext cx="2274570" cy="3781425"/>
                    </a:xfrm>
                    <a:prstGeom prst="rect">
                      <a:avLst/>
                    </a:prstGeom>
                    <a:noFill/>
                    <a:ln>
                      <a:noFill/>
                    </a:ln>
                  </pic:spPr>
                </pic:pic>
              </a:graphicData>
            </a:graphic>
          </wp:inline>
        </w:drawing>
      </w:r>
      <w:r>
        <w:drawing>
          <wp:inline distT="0" distB="0" distL="114300" distR="114300">
            <wp:extent cx="2284730" cy="3766820"/>
            <wp:effectExtent l="0" t="0" r="1270" b="1270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1"/>
                    <a:stretch>
                      <a:fillRect/>
                    </a:stretch>
                  </pic:blipFill>
                  <pic:spPr>
                    <a:xfrm>
                      <a:off x="0" y="0"/>
                      <a:ext cx="2284730" cy="3766820"/>
                    </a:xfrm>
                    <a:prstGeom prst="rect">
                      <a:avLst/>
                    </a:prstGeom>
                    <a:noFill/>
                    <a:ln>
                      <a:noFill/>
                    </a:ln>
                  </pic:spPr>
                </pic:pic>
              </a:graphicData>
            </a:graphic>
          </wp:inline>
        </w:drawing>
      </w:r>
    </w:p>
    <w:p>
      <w:pPr>
        <w:spacing w:line="360" w:lineRule="auto"/>
      </w:pPr>
    </w:p>
    <w:p>
      <w:pPr>
        <w:numPr>
          <w:ilvl w:val="0"/>
          <w:numId w:val="3"/>
        </w:numPr>
        <w:spacing w:line="360" w:lineRule="auto"/>
        <w:jc w:val="left"/>
        <w:rPr>
          <w:rFonts w:asciiTheme="minorEastAsia" w:hAnsiTheme="minorEastAsia"/>
          <w:sz w:val="24"/>
        </w:rPr>
      </w:pPr>
      <w:r>
        <w:rPr>
          <w:rFonts w:hint="eastAsia" w:asciiTheme="minorEastAsia" w:hAnsiTheme="minorEastAsia"/>
          <w:sz w:val="24"/>
        </w:rPr>
        <w:t>选择【公对公打款验证】方式进行验证支付，费用须汇款到指定的收款方账号（汇款凭证备注栏注明：“广东施工图审查管理”字样），汇款成功后点击【确认已打款】证书申请单进入到审核制证流程。</w:t>
      </w:r>
    </w:p>
    <w:p>
      <w:pPr>
        <w:spacing w:line="360" w:lineRule="auto"/>
        <w:jc w:val="left"/>
      </w:pPr>
      <w:r>
        <w:rPr>
          <w:rFonts w:hint="eastAsia"/>
        </w:rPr>
        <w:t xml:space="preserve"> </w:t>
      </w:r>
      <w:r>
        <w:drawing>
          <wp:inline distT="0" distB="0" distL="114300" distR="114300">
            <wp:extent cx="2124710" cy="3610610"/>
            <wp:effectExtent l="0" t="0" r="8890" b="127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2"/>
                    <a:stretch>
                      <a:fillRect/>
                    </a:stretch>
                  </pic:blipFill>
                  <pic:spPr>
                    <a:xfrm>
                      <a:off x="0" y="0"/>
                      <a:ext cx="2124710" cy="3610610"/>
                    </a:xfrm>
                    <a:prstGeom prst="rect">
                      <a:avLst/>
                    </a:prstGeom>
                    <a:noFill/>
                    <a:ln>
                      <a:noFill/>
                    </a:ln>
                  </pic:spPr>
                </pic:pic>
              </a:graphicData>
            </a:graphic>
          </wp:inline>
        </w:drawing>
      </w:r>
      <w:r>
        <w:drawing>
          <wp:inline distT="0" distB="0" distL="114300" distR="114300">
            <wp:extent cx="2143125" cy="3605530"/>
            <wp:effectExtent l="0" t="0" r="5715" b="635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3"/>
                    <a:stretch>
                      <a:fillRect/>
                    </a:stretch>
                  </pic:blipFill>
                  <pic:spPr>
                    <a:xfrm>
                      <a:off x="0" y="0"/>
                      <a:ext cx="2143125" cy="3605530"/>
                    </a:xfrm>
                    <a:prstGeom prst="rect">
                      <a:avLst/>
                    </a:prstGeom>
                    <a:noFill/>
                    <a:ln>
                      <a:noFill/>
                    </a:ln>
                  </pic:spPr>
                </pic:pic>
              </a:graphicData>
            </a:graphic>
          </wp:inline>
        </w:drawing>
      </w:r>
    </w:p>
    <w:p>
      <w:pPr>
        <w:spacing w:line="360" w:lineRule="auto"/>
        <w:rPr>
          <w:rFonts w:asciiTheme="minorEastAsia" w:hAnsiTheme="minorEastAsia"/>
          <w:sz w:val="24"/>
        </w:rPr>
      </w:pPr>
    </w:p>
    <w:p>
      <w:pPr>
        <w:numPr>
          <w:ilvl w:val="0"/>
          <w:numId w:val="3"/>
        </w:numPr>
        <w:spacing w:line="360" w:lineRule="auto"/>
        <w:rPr>
          <w:rFonts w:asciiTheme="minorEastAsia" w:hAnsiTheme="minorEastAsia"/>
          <w:sz w:val="24"/>
        </w:rPr>
      </w:pPr>
      <w:r>
        <w:rPr>
          <w:rFonts w:hint="eastAsia" w:asciiTheme="minorEastAsia" w:hAnsiTheme="minorEastAsia"/>
          <w:sz w:val="24"/>
        </w:rPr>
        <w:t>用户在完成公对公打款提交后；系统将进入鉴别审核流程，用户可在公众号【我的业务】中查询审核进度。</w:t>
      </w:r>
    </w:p>
    <w:p>
      <w:pPr>
        <w:spacing w:line="360" w:lineRule="auto"/>
      </w:pPr>
      <w:r>
        <w:drawing>
          <wp:inline distT="0" distB="0" distL="114300" distR="114300">
            <wp:extent cx="2085975" cy="3622675"/>
            <wp:effectExtent l="0" t="0" r="1905" b="4445"/>
            <wp:docPr id="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pic:cNvPicPr>
                      <a:picLocks noChangeAspect="1"/>
                    </pic:cNvPicPr>
                  </pic:nvPicPr>
                  <pic:blipFill>
                    <a:blip r:embed="rId24"/>
                    <a:stretch>
                      <a:fillRect/>
                    </a:stretch>
                  </pic:blipFill>
                  <pic:spPr>
                    <a:xfrm>
                      <a:off x="0" y="0"/>
                      <a:ext cx="2085975" cy="3622675"/>
                    </a:xfrm>
                    <a:prstGeom prst="rect">
                      <a:avLst/>
                    </a:prstGeom>
                    <a:noFill/>
                    <a:ln>
                      <a:noFill/>
                    </a:ln>
                  </pic:spPr>
                </pic:pic>
              </a:graphicData>
            </a:graphic>
          </wp:inline>
        </w:drawing>
      </w:r>
      <w:r>
        <w:drawing>
          <wp:inline distT="0" distB="0" distL="114300" distR="114300">
            <wp:extent cx="2153285" cy="3640455"/>
            <wp:effectExtent l="0" t="0" r="10795" b="1905"/>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25"/>
                    <a:stretch>
                      <a:fillRect/>
                    </a:stretch>
                  </pic:blipFill>
                  <pic:spPr>
                    <a:xfrm>
                      <a:off x="0" y="0"/>
                      <a:ext cx="2153285" cy="3640455"/>
                    </a:xfrm>
                    <a:prstGeom prst="rect">
                      <a:avLst/>
                    </a:prstGeom>
                    <a:noFill/>
                    <a:ln>
                      <a:noFill/>
                    </a:ln>
                  </pic:spPr>
                </pic:pic>
              </a:graphicData>
            </a:graphic>
          </wp:inline>
        </w:drawing>
      </w:r>
    </w:p>
    <w:p>
      <w:pPr>
        <w:spacing w:line="360" w:lineRule="auto"/>
      </w:pPr>
    </w:p>
    <w:p>
      <w:pPr>
        <w:numPr>
          <w:ilvl w:val="0"/>
          <w:numId w:val="3"/>
        </w:numPr>
        <w:spacing w:line="360" w:lineRule="auto"/>
        <w:jc w:val="left"/>
        <w:rPr>
          <w:rFonts w:cs="宋体" w:asciiTheme="minorEastAsia" w:hAnsiTheme="minorEastAsia"/>
          <w:sz w:val="24"/>
        </w:rPr>
      </w:pPr>
      <w:r>
        <w:rPr>
          <w:rFonts w:hint="eastAsia" w:asciiTheme="minorEastAsia" w:hAnsiTheme="minorEastAsia"/>
          <w:sz w:val="24"/>
        </w:rPr>
        <w:t>我司对用户提交申请资料进行审核，审核完成通过后</w:t>
      </w:r>
      <w:r>
        <w:rPr>
          <w:rFonts w:hint="eastAsia" w:cs="宋体" w:asciiTheme="minorEastAsia" w:hAnsiTheme="minorEastAsia"/>
          <w:sz w:val="24"/>
        </w:rPr>
        <w:t>公众号内推送鉴别审核通过的通知（如审核不通过，不通过原因在公众号内推送通知，用户再根据其不通过原因进行重新提交申请资料审核）。</w:t>
      </w:r>
    </w:p>
    <w:p>
      <w:pPr>
        <w:spacing w:line="360" w:lineRule="auto"/>
        <w:jc w:val="left"/>
        <w:rPr>
          <w:rFonts w:cs="宋体" w:asciiTheme="minorEastAsia" w:hAnsiTheme="minorEastAsia"/>
          <w:sz w:val="24"/>
        </w:rPr>
      </w:pPr>
    </w:p>
    <w:p>
      <w:pPr>
        <w:numPr>
          <w:ilvl w:val="0"/>
          <w:numId w:val="3"/>
        </w:numPr>
        <w:spacing w:line="360" w:lineRule="auto"/>
        <w:jc w:val="left"/>
        <w:rPr>
          <w:rFonts w:cs="宋体" w:asciiTheme="minorEastAsia" w:hAnsiTheme="minorEastAsia"/>
          <w:sz w:val="24"/>
        </w:rPr>
      </w:pPr>
      <w:r>
        <w:rPr>
          <w:rFonts w:hint="eastAsia" w:cs="宋体" w:asciiTheme="minorEastAsia" w:hAnsiTheme="minorEastAsia"/>
          <w:sz w:val="24"/>
        </w:rPr>
        <w:t>审核通过后将制出证书，并根据用户申请时所填写的快递收货地址邮寄。</w:t>
      </w:r>
    </w:p>
    <w:p>
      <w:pPr>
        <w:spacing w:line="360" w:lineRule="auto"/>
        <w:jc w:val="left"/>
        <w:rPr>
          <w:rFonts w:cs="宋体" w:asciiTheme="minorEastAsia" w:hAnsiTheme="minorEastAsia"/>
          <w:sz w:val="24"/>
        </w:rPr>
      </w:pPr>
    </w:p>
    <w:p>
      <w:pPr>
        <w:pStyle w:val="10"/>
        <w:spacing w:line="360" w:lineRule="auto"/>
        <w:ind w:firstLine="0" w:firstLineChars="0"/>
        <w:jc w:val="left"/>
        <w:rPr>
          <w:rFonts w:asciiTheme="minorEastAsia" w:hAnsiTheme="minorEastAsia"/>
          <w:b/>
          <w:sz w:val="28"/>
          <w:szCs w:val="28"/>
        </w:rPr>
      </w:pPr>
      <w:r>
        <w:rPr>
          <w:rFonts w:hint="eastAsia" w:ascii="宋体" w:hAnsi="宋体" w:eastAsia="宋体" w:cs="宋体"/>
          <w:color w:val="111111"/>
          <w:kern w:val="0"/>
          <w:sz w:val="28"/>
          <w:szCs w:val="28"/>
        </w:rPr>
        <w:t>【机构个人证书】</w:t>
      </w:r>
    </w:p>
    <w:p>
      <w:pPr>
        <w:numPr>
          <w:ilvl w:val="0"/>
          <w:numId w:val="4"/>
        </w:numPr>
        <w:spacing w:line="360" w:lineRule="auto"/>
        <w:jc w:val="left"/>
        <w:rPr>
          <w:rFonts w:cs="宋体" w:asciiTheme="minorEastAsia" w:hAnsiTheme="minorEastAsia"/>
          <w:sz w:val="24"/>
        </w:rPr>
      </w:pPr>
      <w:r>
        <w:rPr>
          <w:rFonts w:hint="eastAsia" w:asciiTheme="minorEastAsia" w:hAnsiTheme="minorEastAsia"/>
          <w:bCs/>
          <w:sz w:val="24"/>
        </w:rPr>
        <w:t>扫描二维码进入系统申请在线证书，点击链接进入，输入邮箱收取申请表格资料，如已有相关申请表可直接点击【确认开始】；</w:t>
      </w:r>
      <w:r>
        <w:rPr>
          <w:rFonts w:hint="eastAsia" w:cs="宋体" w:asciiTheme="minorEastAsia" w:hAnsiTheme="minorEastAsia"/>
          <w:sz w:val="24"/>
        </w:rPr>
        <w:t>阅读相关协议后，点击【我已阅读，并同意继续操作】</w:t>
      </w:r>
    </w:p>
    <w:p>
      <w:pPr>
        <w:spacing w:line="360" w:lineRule="auto"/>
        <w:jc w:val="left"/>
        <w:rPr>
          <w:rFonts w:cs="宋体" w:asciiTheme="minorEastAsia" w:hAnsiTheme="minorEastAsia"/>
          <w:sz w:val="24"/>
        </w:rPr>
      </w:pPr>
      <w:r>
        <w:drawing>
          <wp:inline distT="0" distB="0" distL="114300" distR="114300">
            <wp:extent cx="2188210" cy="3727450"/>
            <wp:effectExtent l="0" t="0" r="6350" b="635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3"/>
                    <a:stretch>
                      <a:fillRect/>
                    </a:stretch>
                  </pic:blipFill>
                  <pic:spPr>
                    <a:xfrm>
                      <a:off x="0" y="0"/>
                      <a:ext cx="2188210" cy="3727450"/>
                    </a:xfrm>
                    <a:prstGeom prst="rect">
                      <a:avLst/>
                    </a:prstGeom>
                    <a:noFill/>
                    <a:ln>
                      <a:noFill/>
                    </a:ln>
                  </pic:spPr>
                </pic:pic>
              </a:graphicData>
            </a:graphic>
          </wp:inline>
        </w:drawing>
      </w:r>
      <w:r>
        <w:drawing>
          <wp:inline distT="0" distB="0" distL="114300" distR="114300">
            <wp:extent cx="2216150" cy="3750310"/>
            <wp:effectExtent l="0" t="0" r="8890" b="13970"/>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pic:cNvPicPr>
                  </pic:nvPicPr>
                  <pic:blipFill>
                    <a:blip r:embed="rId26"/>
                    <a:stretch>
                      <a:fillRect/>
                    </a:stretch>
                  </pic:blipFill>
                  <pic:spPr>
                    <a:xfrm>
                      <a:off x="0" y="0"/>
                      <a:ext cx="2216150" cy="3750310"/>
                    </a:xfrm>
                    <a:prstGeom prst="rect">
                      <a:avLst/>
                    </a:prstGeom>
                    <a:noFill/>
                    <a:ln>
                      <a:noFill/>
                    </a:ln>
                  </pic:spPr>
                </pic:pic>
              </a:graphicData>
            </a:graphic>
          </wp:inline>
        </w:drawing>
      </w:r>
    </w:p>
    <w:p>
      <w:pPr>
        <w:spacing w:line="360" w:lineRule="auto"/>
        <w:jc w:val="left"/>
        <w:rPr>
          <w:rFonts w:cs="宋体" w:asciiTheme="minorEastAsia" w:hAnsiTheme="minorEastAsia"/>
          <w:sz w:val="24"/>
        </w:rPr>
      </w:pPr>
    </w:p>
    <w:p>
      <w:pPr>
        <w:spacing w:line="360" w:lineRule="auto"/>
        <w:jc w:val="left"/>
      </w:pPr>
      <w:r>
        <w:drawing>
          <wp:inline distT="0" distB="0" distL="114300" distR="114300">
            <wp:extent cx="2366645" cy="3797300"/>
            <wp:effectExtent l="0" t="0" r="10795" b="12700"/>
            <wp:docPr id="3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
                    <pic:cNvPicPr>
                      <a:picLocks noChangeAspect="1"/>
                    </pic:cNvPicPr>
                  </pic:nvPicPr>
                  <pic:blipFill>
                    <a:blip r:embed="rId27"/>
                    <a:stretch>
                      <a:fillRect/>
                    </a:stretch>
                  </pic:blipFill>
                  <pic:spPr>
                    <a:xfrm>
                      <a:off x="0" y="0"/>
                      <a:ext cx="2366645" cy="3797300"/>
                    </a:xfrm>
                    <a:prstGeom prst="rect">
                      <a:avLst/>
                    </a:prstGeom>
                    <a:noFill/>
                    <a:ln>
                      <a:noFill/>
                    </a:ln>
                  </pic:spPr>
                </pic:pic>
              </a:graphicData>
            </a:graphic>
          </wp:inline>
        </w:drawing>
      </w:r>
    </w:p>
    <w:p>
      <w:pPr>
        <w:spacing w:line="360" w:lineRule="auto"/>
        <w:jc w:val="left"/>
      </w:pPr>
    </w:p>
    <w:p>
      <w:pPr>
        <w:numPr>
          <w:ilvl w:val="0"/>
          <w:numId w:val="4"/>
        </w:numPr>
        <w:spacing w:line="360" w:lineRule="auto"/>
        <w:rPr>
          <w:rFonts w:asciiTheme="minorEastAsia" w:hAnsiTheme="minorEastAsia"/>
          <w:color w:val="FF0000"/>
          <w:sz w:val="24"/>
        </w:rPr>
      </w:pPr>
      <w:r>
        <w:rPr>
          <w:rFonts w:hint="eastAsia" w:asciiTheme="minorEastAsia" w:hAnsiTheme="minorEastAsia"/>
          <w:color w:val="FF0000"/>
          <w:sz w:val="24"/>
        </w:rPr>
        <w:t>上传个人证书申请表原件或扫描件，确认信息无误后点击【下一步】</w:t>
      </w:r>
    </w:p>
    <w:p>
      <w:pPr>
        <w:spacing w:line="360" w:lineRule="auto"/>
      </w:pPr>
      <w:r>
        <w:drawing>
          <wp:inline distT="0" distB="0" distL="114300" distR="114300">
            <wp:extent cx="2489200" cy="4191000"/>
            <wp:effectExtent l="0" t="0" r="635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28"/>
                    <a:stretch>
                      <a:fillRect/>
                    </a:stretch>
                  </pic:blipFill>
                  <pic:spPr>
                    <a:xfrm>
                      <a:off x="0" y="0"/>
                      <a:ext cx="2489200" cy="4191000"/>
                    </a:xfrm>
                    <a:prstGeom prst="rect">
                      <a:avLst/>
                    </a:prstGeom>
                    <a:noFill/>
                    <a:ln>
                      <a:noFill/>
                    </a:ln>
                  </pic:spPr>
                </pic:pic>
              </a:graphicData>
            </a:graphic>
          </wp:inline>
        </w:drawing>
      </w:r>
    </w:p>
    <w:p>
      <w:pPr>
        <w:numPr>
          <w:ilvl w:val="0"/>
          <w:numId w:val="4"/>
        </w:numPr>
        <w:spacing w:line="360" w:lineRule="auto"/>
        <w:rPr>
          <w:rFonts w:asciiTheme="minorEastAsia" w:hAnsiTheme="minorEastAsia"/>
          <w:color w:val="FF0000"/>
          <w:sz w:val="24"/>
        </w:rPr>
      </w:pPr>
      <w:r>
        <w:rPr>
          <w:rFonts w:hint="eastAsia" w:asciiTheme="minorEastAsia" w:hAnsiTheme="minorEastAsia"/>
          <w:color w:val="FF0000"/>
          <w:sz w:val="24"/>
        </w:rPr>
        <w:t>上传经办人身份证复印件、电子印章申请表并填写相关信息，确认信息无误后点击【下一步】。</w:t>
      </w:r>
    </w:p>
    <w:p>
      <w:pPr>
        <w:spacing w:line="360" w:lineRule="auto"/>
      </w:pPr>
      <w:r>
        <w:drawing>
          <wp:inline distT="0" distB="0" distL="114300" distR="114300">
            <wp:extent cx="2301875" cy="3976370"/>
            <wp:effectExtent l="0" t="0" r="14605" b="1270"/>
            <wp:docPr id="3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0"/>
                    <pic:cNvPicPr>
                      <a:picLocks noChangeAspect="1"/>
                    </pic:cNvPicPr>
                  </pic:nvPicPr>
                  <pic:blipFill>
                    <a:blip r:embed="rId29"/>
                    <a:stretch>
                      <a:fillRect/>
                    </a:stretch>
                  </pic:blipFill>
                  <pic:spPr>
                    <a:xfrm>
                      <a:off x="0" y="0"/>
                      <a:ext cx="2301875" cy="3976370"/>
                    </a:xfrm>
                    <a:prstGeom prst="rect">
                      <a:avLst/>
                    </a:prstGeom>
                    <a:noFill/>
                    <a:ln>
                      <a:noFill/>
                    </a:ln>
                  </pic:spPr>
                </pic:pic>
              </a:graphicData>
            </a:graphic>
          </wp:inline>
        </w:drawing>
      </w:r>
      <w:r>
        <w:drawing>
          <wp:inline distT="0" distB="0" distL="114300" distR="114300">
            <wp:extent cx="2393950" cy="4000500"/>
            <wp:effectExtent l="0" t="0" r="635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0"/>
                    <a:stretch>
                      <a:fillRect/>
                    </a:stretch>
                  </pic:blipFill>
                  <pic:spPr>
                    <a:xfrm>
                      <a:off x="0" y="0"/>
                      <a:ext cx="2393950" cy="4000500"/>
                    </a:xfrm>
                    <a:prstGeom prst="rect">
                      <a:avLst/>
                    </a:prstGeom>
                    <a:noFill/>
                    <a:ln>
                      <a:noFill/>
                    </a:ln>
                  </pic:spPr>
                </pic:pic>
              </a:graphicData>
            </a:graphic>
          </wp:inline>
        </w:drawing>
      </w:r>
    </w:p>
    <w:p>
      <w:pPr>
        <w:spacing w:line="360" w:lineRule="auto"/>
      </w:pPr>
    </w:p>
    <w:p>
      <w:pPr>
        <w:numPr>
          <w:ilvl w:val="0"/>
          <w:numId w:val="4"/>
        </w:num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选择所需要的套餐，选择是否需要发票，填写收货地址并确认好信息内容。</w:t>
      </w:r>
    </w:p>
    <w:p>
      <w:pPr>
        <w:spacing w:line="360" w:lineRule="auto"/>
        <w:rPr>
          <w:rFonts w:asciiTheme="minorEastAsia" w:hAnsiTheme="minorEastAsia"/>
          <w:color w:val="000000" w:themeColor="text1"/>
          <w:sz w:val="24"/>
        </w:rPr>
      </w:pPr>
      <w:r>
        <w:rPr>
          <w:rFonts w:hint="eastAsia" w:asciiTheme="minorEastAsia" w:hAnsiTheme="minorEastAsia"/>
          <w:color w:val="000000" w:themeColor="text1"/>
          <w:sz w:val="24"/>
        </w:rPr>
        <w:t>（证书介质费200元，印章费50元，应用服务费1年50元）</w:t>
      </w:r>
    </w:p>
    <w:p>
      <w:pPr>
        <w:spacing w:line="360" w:lineRule="auto"/>
      </w:pPr>
      <w:r>
        <w:drawing>
          <wp:inline distT="0" distB="0" distL="114300" distR="114300">
            <wp:extent cx="2174875" cy="3697605"/>
            <wp:effectExtent l="0" t="0" r="4445"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31"/>
                    <a:stretch>
                      <a:fillRect/>
                    </a:stretch>
                  </pic:blipFill>
                  <pic:spPr>
                    <a:xfrm>
                      <a:off x="0" y="0"/>
                      <a:ext cx="2174875" cy="3697605"/>
                    </a:xfrm>
                    <a:prstGeom prst="rect">
                      <a:avLst/>
                    </a:prstGeom>
                    <a:noFill/>
                    <a:ln>
                      <a:noFill/>
                    </a:ln>
                  </pic:spPr>
                </pic:pic>
              </a:graphicData>
            </a:graphic>
          </wp:inline>
        </w:drawing>
      </w:r>
      <w:r>
        <w:drawing>
          <wp:inline distT="0" distB="0" distL="114300" distR="114300">
            <wp:extent cx="2397125" cy="369252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2"/>
                    <a:stretch>
                      <a:fillRect/>
                    </a:stretch>
                  </pic:blipFill>
                  <pic:spPr>
                    <a:xfrm>
                      <a:off x="0" y="0"/>
                      <a:ext cx="2397125" cy="3692525"/>
                    </a:xfrm>
                    <a:prstGeom prst="rect">
                      <a:avLst/>
                    </a:prstGeom>
                    <a:noFill/>
                    <a:ln>
                      <a:noFill/>
                    </a:ln>
                  </pic:spPr>
                </pic:pic>
              </a:graphicData>
            </a:graphic>
          </wp:inline>
        </w:drawing>
      </w:r>
    </w:p>
    <w:p>
      <w:pPr>
        <w:spacing w:line="360" w:lineRule="auto"/>
      </w:pPr>
    </w:p>
    <w:p>
      <w:pPr>
        <w:numPr>
          <w:ilvl w:val="0"/>
          <w:numId w:val="4"/>
        </w:numPr>
        <w:spacing w:line="360" w:lineRule="auto"/>
        <w:jc w:val="left"/>
        <w:rPr>
          <w:rFonts w:asciiTheme="minorEastAsia" w:hAnsiTheme="minorEastAsia"/>
          <w:sz w:val="24"/>
        </w:rPr>
      </w:pPr>
      <w:r>
        <w:rPr>
          <w:rFonts w:hint="eastAsia" w:asciiTheme="minorEastAsia" w:hAnsiTheme="minorEastAsia"/>
          <w:sz w:val="24"/>
        </w:rPr>
        <w:t>选择【公对公打款验证】方式进行验证支付，费用须汇款到指定的收款方账号（汇款凭证备注栏注明：“广东施工图审查管理”字样），汇款成功后点击【确认已打款】证书申请单进入到审核制证流程。</w:t>
      </w:r>
    </w:p>
    <w:p>
      <w:pPr>
        <w:spacing w:line="360" w:lineRule="auto"/>
        <w:jc w:val="left"/>
        <w:rPr>
          <w:rFonts w:asciiTheme="minorEastAsia" w:hAnsiTheme="minorEastAsia"/>
          <w:sz w:val="24"/>
        </w:rPr>
      </w:pPr>
      <w:r>
        <w:drawing>
          <wp:inline distT="0" distB="0" distL="114300" distR="114300">
            <wp:extent cx="2183130" cy="3792220"/>
            <wp:effectExtent l="0" t="0" r="11430"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33"/>
                    <a:stretch>
                      <a:fillRect/>
                    </a:stretch>
                  </pic:blipFill>
                  <pic:spPr>
                    <a:xfrm>
                      <a:off x="0" y="0"/>
                      <a:ext cx="2183130" cy="3792220"/>
                    </a:xfrm>
                    <a:prstGeom prst="rect">
                      <a:avLst/>
                    </a:prstGeom>
                    <a:noFill/>
                    <a:ln>
                      <a:noFill/>
                    </a:ln>
                  </pic:spPr>
                </pic:pic>
              </a:graphicData>
            </a:graphic>
          </wp:inline>
        </w:drawing>
      </w:r>
      <w:r>
        <w:drawing>
          <wp:inline distT="0" distB="0" distL="114300" distR="114300">
            <wp:extent cx="2245995" cy="3825240"/>
            <wp:effectExtent l="0" t="0" r="952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34"/>
                    <a:stretch>
                      <a:fillRect/>
                    </a:stretch>
                  </pic:blipFill>
                  <pic:spPr>
                    <a:xfrm>
                      <a:off x="0" y="0"/>
                      <a:ext cx="2245995" cy="3825240"/>
                    </a:xfrm>
                    <a:prstGeom prst="rect">
                      <a:avLst/>
                    </a:prstGeom>
                    <a:noFill/>
                    <a:ln>
                      <a:noFill/>
                    </a:ln>
                  </pic:spPr>
                </pic:pic>
              </a:graphicData>
            </a:graphic>
          </wp:inline>
        </w:drawing>
      </w:r>
    </w:p>
    <w:p>
      <w:pPr>
        <w:numPr>
          <w:ilvl w:val="0"/>
          <w:numId w:val="4"/>
        </w:numPr>
        <w:spacing w:line="360" w:lineRule="auto"/>
        <w:jc w:val="left"/>
        <w:rPr>
          <w:rFonts w:asciiTheme="minorEastAsia" w:hAnsiTheme="minorEastAsia"/>
          <w:sz w:val="24"/>
        </w:rPr>
      </w:pPr>
      <w:r>
        <w:rPr>
          <w:rFonts w:hint="eastAsia" w:asciiTheme="minorEastAsia" w:hAnsiTheme="minorEastAsia"/>
          <w:sz w:val="24"/>
        </w:rPr>
        <w:t>用户在完成公对公打款提交后；系统将进入鉴别审核流程，用户可在公众号【我的业务】中查询审核进度。</w:t>
      </w:r>
    </w:p>
    <w:p>
      <w:pPr>
        <w:spacing w:line="360" w:lineRule="auto"/>
        <w:jc w:val="left"/>
      </w:pPr>
      <w:r>
        <w:drawing>
          <wp:inline distT="0" distB="0" distL="114300" distR="114300">
            <wp:extent cx="2085975" cy="3622675"/>
            <wp:effectExtent l="0" t="0" r="1905" b="4445"/>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pic:cNvPicPr>
                      <a:picLocks noChangeAspect="1"/>
                    </pic:cNvPicPr>
                  </pic:nvPicPr>
                  <pic:blipFill>
                    <a:blip r:embed="rId24"/>
                    <a:stretch>
                      <a:fillRect/>
                    </a:stretch>
                  </pic:blipFill>
                  <pic:spPr>
                    <a:xfrm>
                      <a:off x="0" y="0"/>
                      <a:ext cx="2085975" cy="3622675"/>
                    </a:xfrm>
                    <a:prstGeom prst="rect">
                      <a:avLst/>
                    </a:prstGeom>
                    <a:noFill/>
                    <a:ln>
                      <a:noFill/>
                    </a:ln>
                  </pic:spPr>
                </pic:pic>
              </a:graphicData>
            </a:graphic>
          </wp:inline>
        </w:drawing>
      </w:r>
      <w:r>
        <w:drawing>
          <wp:inline distT="0" distB="0" distL="114300" distR="114300">
            <wp:extent cx="2153285" cy="3640455"/>
            <wp:effectExtent l="0" t="0" r="10795" b="190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5"/>
                    <a:stretch>
                      <a:fillRect/>
                    </a:stretch>
                  </pic:blipFill>
                  <pic:spPr>
                    <a:xfrm>
                      <a:off x="0" y="0"/>
                      <a:ext cx="2153285" cy="3640455"/>
                    </a:xfrm>
                    <a:prstGeom prst="rect">
                      <a:avLst/>
                    </a:prstGeom>
                    <a:noFill/>
                    <a:ln>
                      <a:noFill/>
                    </a:ln>
                  </pic:spPr>
                </pic:pic>
              </a:graphicData>
            </a:graphic>
          </wp:inline>
        </w:drawing>
      </w:r>
    </w:p>
    <w:p>
      <w:pPr>
        <w:spacing w:line="360" w:lineRule="auto"/>
        <w:jc w:val="left"/>
      </w:pPr>
    </w:p>
    <w:p>
      <w:pPr>
        <w:numPr>
          <w:ilvl w:val="0"/>
          <w:numId w:val="4"/>
        </w:numPr>
        <w:spacing w:line="360" w:lineRule="auto"/>
        <w:jc w:val="left"/>
        <w:rPr>
          <w:rFonts w:asciiTheme="minorEastAsia" w:hAnsiTheme="minorEastAsia"/>
          <w:sz w:val="24"/>
        </w:rPr>
      </w:pPr>
      <w:r>
        <w:rPr>
          <w:rFonts w:hint="eastAsia" w:asciiTheme="minorEastAsia" w:hAnsiTheme="minorEastAsia"/>
          <w:sz w:val="24"/>
        </w:rPr>
        <w:t>我司对用户提交申请资料进行审核，审核完成通过后</w:t>
      </w:r>
      <w:r>
        <w:rPr>
          <w:rFonts w:hint="eastAsia" w:cs="宋体" w:asciiTheme="minorEastAsia" w:hAnsiTheme="minorEastAsia"/>
          <w:sz w:val="24"/>
        </w:rPr>
        <w:t>公众号内推送鉴别审核通过的通知（如审核不通过，不通过原因在公众号内推送通知，用户再根据其不通过原因进行重新提交申请资料审核）。</w:t>
      </w:r>
    </w:p>
    <w:p>
      <w:pPr>
        <w:spacing w:line="360" w:lineRule="auto"/>
        <w:jc w:val="left"/>
        <w:rPr>
          <w:rFonts w:asciiTheme="minorEastAsia" w:hAnsiTheme="minorEastAsia"/>
          <w:sz w:val="24"/>
        </w:rPr>
      </w:pPr>
    </w:p>
    <w:p>
      <w:pPr>
        <w:numPr>
          <w:ilvl w:val="0"/>
          <w:numId w:val="4"/>
        </w:numPr>
        <w:spacing w:line="360" w:lineRule="auto"/>
        <w:jc w:val="left"/>
        <w:rPr>
          <w:rFonts w:asciiTheme="minorEastAsia" w:hAnsiTheme="minorEastAsia"/>
          <w:sz w:val="24"/>
        </w:rPr>
      </w:pPr>
      <w:r>
        <w:rPr>
          <w:rFonts w:hint="eastAsia" w:asciiTheme="minorEastAsia" w:hAnsiTheme="minorEastAsia"/>
          <w:sz w:val="24"/>
        </w:rPr>
        <w:t>审核通过后将制出证书，并根据用户申请时所填写的快递收货地址邮寄。</w:t>
      </w:r>
    </w:p>
    <w:p>
      <w:pPr>
        <w:spacing w:line="360" w:lineRule="auto"/>
        <w:rPr>
          <w:rFonts w:asciiTheme="minorEastAsia" w:hAnsiTheme="minorEastAsia"/>
          <w:color w:val="000000" w:themeColor="text1"/>
          <w:sz w:val="24"/>
        </w:rPr>
      </w:pPr>
    </w:p>
    <w:p>
      <w:pPr>
        <w:spacing w:line="360" w:lineRule="auto"/>
        <w:rPr>
          <w:rFonts w:asciiTheme="minorEastAsia" w:hAnsiTheme="minorEastAsia"/>
          <w:sz w:val="24"/>
        </w:rPr>
      </w:pPr>
    </w:p>
    <w:p>
      <w:pPr>
        <w:spacing w:line="360" w:lineRule="auto"/>
        <w:rPr>
          <w:rFonts w:asciiTheme="minorEastAsia" w:hAnsiTheme="minorEastAsia"/>
          <w:sz w:val="24"/>
        </w:rPr>
      </w:pPr>
      <w:r>
        <w:drawing>
          <wp:anchor distT="0" distB="0" distL="114300" distR="114300" simplePos="0" relativeHeight="251658240" behindDoc="1" locked="0" layoutInCell="1" allowOverlap="1">
            <wp:simplePos x="0" y="0"/>
            <wp:positionH relativeFrom="column">
              <wp:posOffset>1887855</wp:posOffset>
            </wp:positionH>
            <wp:positionV relativeFrom="paragraph">
              <wp:posOffset>7285990</wp:posOffset>
            </wp:positionV>
            <wp:extent cx="4343400" cy="485775"/>
            <wp:effectExtent l="0" t="0" r="0" b="9525"/>
            <wp:wrapNone/>
            <wp:docPr id="14" name="图片 25" descr="PPT模版-0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PPT模版-01-OK"/>
                    <pic:cNvPicPr>
                      <a:picLocks noChangeAspect="1"/>
                    </pic:cNvPicPr>
                  </pic:nvPicPr>
                  <pic:blipFill>
                    <a:blip r:embed="rId35" cstate="print"/>
                    <a:stretch>
                      <a:fillRect/>
                    </a:stretch>
                  </pic:blipFill>
                  <pic:spPr>
                    <a:xfrm>
                      <a:off x="0" y="0"/>
                      <a:ext cx="4343400" cy="485775"/>
                    </a:xfrm>
                    <a:prstGeom prst="rect">
                      <a:avLst/>
                    </a:prstGeom>
                    <a:noFill/>
                    <a:ln w="9525">
                      <a:noFill/>
                    </a:ln>
                  </pic:spPr>
                </pic:pic>
              </a:graphicData>
            </a:graphic>
          </wp:anchor>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48CB9"/>
    <w:multiLevelType w:val="singleLevel"/>
    <w:tmpl w:val="F0D48CB9"/>
    <w:lvl w:ilvl="0" w:tentative="0">
      <w:start w:val="1"/>
      <w:numFmt w:val="decimal"/>
      <w:lvlText w:val="%1."/>
      <w:lvlJc w:val="left"/>
      <w:pPr>
        <w:tabs>
          <w:tab w:val="left" w:pos="312"/>
        </w:tabs>
      </w:pPr>
    </w:lvl>
  </w:abstractNum>
  <w:abstractNum w:abstractNumId="1">
    <w:nsid w:val="5A6CBB12"/>
    <w:multiLevelType w:val="singleLevel"/>
    <w:tmpl w:val="5A6CBB12"/>
    <w:lvl w:ilvl="0" w:tentative="0">
      <w:start w:val="5"/>
      <w:numFmt w:val="decimal"/>
      <w:lvlText w:val="%1."/>
      <w:lvlJc w:val="left"/>
      <w:pPr>
        <w:tabs>
          <w:tab w:val="left" w:pos="312"/>
        </w:tabs>
      </w:pPr>
    </w:lvl>
  </w:abstractNum>
  <w:abstractNum w:abstractNumId="2">
    <w:nsid w:val="6AAB70ED"/>
    <w:multiLevelType w:val="multilevel"/>
    <w:tmpl w:val="6AAB70ED"/>
    <w:lvl w:ilvl="0" w:tentative="0">
      <w:start w:val="1"/>
      <w:numFmt w:val="none"/>
      <w:lvlText w:val="一、"/>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C1C8AB6"/>
    <w:multiLevelType w:val="singleLevel"/>
    <w:tmpl w:val="7C1C8AB6"/>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15C92"/>
    <w:rsid w:val="00076122"/>
    <w:rsid w:val="00224ED6"/>
    <w:rsid w:val="0028358A"/>
    <w:rsid w:val="002D4F35"/>
    <w:rsid w:val="002E618C"/>
    <w:rsid w:val="003519D0"/>
    <w:rsid w:val="00432E82"/>
    <w:rsid w:val="00460F66"/>
    <w:rsid w:val="00467B82"/>
    <w:rsid w:val="00480C2B"/>
    <w:rsid w:val="00480EF8"/>
    <w:rsid w:val="00534AA6"/>
    <w:rsid w:val="005848CD"/>
    <w:rsid w:val="005F358F"/>
    <w:rsid w:val="00611F83"/>
    <w:rsid w:val="00667CEA"/>
    <w:rsid w:val="00720DB1"/>
    <w:rsid w:val="007357C1"/>
    <w:rsid w:val="007808C9"/>
    <w:rsid w:val="00783B20"/>
    <w:rsid w:val="007F04AF"/>
    <w:rsid w:val="007F5786"/>
    <w:rsid w:val="008055B0"/>
    <w:rsid w:val="008071B4"/>
    <w:rsid w:val="008319FC"/>
    <w:rsid w:val="008455AA"/>
    <w:rsid w:val="008972BA"/>
    <w:rsid w:val="0097723B"/>
    <w:rsid w:val="009C302B"/>
    <w:rsid w:val="009E4A24"/>
    <w:rsid w:val="00A32A2E"/>
    <w:rsid w:val="00A86707"/>
    <w:rsid w:val="00AF1ED1"/>
    <w:rsid w:val="00AF77FF"/>
    <w:rsid w:val="00B7185C"/>
    <w:rsid w:val="00BD32C5"/>
    <w:rsid w:val="00CB26BA"/>
    <w:rsid w:val="00CD1F61"/>
    <w:rsid w:val="00D15C80"/>
    <w:rsid w:val="00E221F4"/>
    <w:rsid w:val="00EB001A"/>
    <w:rsid w:val="00F90F10"/>
    <w:rsid w:val="00FA684F"/>
    <w:rsid w:val="020A331F"/>
    <w:rsid w:val="04987BDB"/>
    <w:rsid w:val="06991FD3"/>
    <w:rsid w:val="089342E4"/>
    <w:rsid w:val="0C0946DB"/>
    <w:rsid w:val="0CF84C00"/>
    <w:rsid w:val="0DAF2272"/>
    <w:rsid w:val="0FBD1541"/>
    <w:rsid w:val="100A1841"/>
    <w:rsid w:val="10EC4AA8"/>
    <w:rsid w:val="1190542B"/>
    <w:rsid w:val="12EA60DD"/>
    <w:rsid w:val="132E7841"/>
    <w:rsid w:val="154833CE"/>
    <w:rsid w:val="158D1A96"/>
    <w:rsid w:val="192A2670"/>
    <w:rsid w:val="1B192685"/>
    <w:rsid w:val="1B782A10"/>
    <w:rsid w:val="1F7C0F62"/>
    <w:rsid w:val="211A3152"/>
    <w:rsid w:val="230C695E"/>
    <w:rsid w:val="23BA2C96"/>
    <w:rsid w:val="2656749F"/>
    <w:rsid w:val="26FB18BD"/>
    <w:rsid w:val="2ABB7BFC"/>
    <w:rsid w:val="2C2A6723"/>
    <w:rsid w:val="2CAA2704"/>
    <w:rsid w:val="2CEA5E5F"/>
    <w:rsid w:val="2FBE16C9"/>
    <w:rsid w:val="33964B87"/>
    <w:rsid w:val="354945A4"/>
    <w:rsid w:val="35772D3A"/>
    <w:rsid w:val="36667D3D"/>
    <w:rsid w:val="36BB4570"/>
    <w:rsid w:val="37953605"/>
    <w:rsid w:val="38726442"/>
    <w:rsid w:val="391F2148"/>
    <w:rsid w:val="3B6E449E"/>
    <w:rsid w:val="3CE9798F"/>
    <w:rsid w:val="3D444DAA"/>
    <w:rsid w:val="3F634578"/>
    <w:rsid w:val="41D64809"/>
    <w:rsid w:val="44E507B7"/>
    <w:rsid w:val="45157F3F"/>
    <w:rsid w:val="452D4B58"/>
    <w:rsid w:val="45827B64"/>
    <w:rsid w:val="480440A3"/>
    <w:rsid w:val="48204A19"/>
    <w:rsid w:val="489E0485"/>
    <w:rsid w:val="4A3353B7"/>
    <w:rsid w:val="4B4C624F"/>
    <w:rsid w:val="4BBC05A1"/>
    <w:rsid w:val="50436F43"/>
    <w:rsid w:val="51F4154C"/>
    <w:rsid w:val="522D3875"/>
    <w:rsid w:val="53535548"/>
    <w:rsid w:val="537F3BBB"/>
    <w:rsid w:val="540D01AA"/>
    <w:rsid w:val="556A298A"/>
    <w:rsid w:val="56757EC7"/>
    <w:rsid w:val="58215C92"/>
    <w:rsid w:val="5C7C5BFA"/>
    <w:rsid w:val="5CF51D38"/>
    <w:rsid w:val="5D083398"/>
    <w:rsid w:val="60645813"/>
    <w:rsid w:val="629A238A"/>
    <w:rsid w:val="62C572AB"/>
    <w:rsid w:val="630471BD"/>
    <w:rsid w:val="6452472D"/>
    <w:rsid w:val="66095472"/>
    <w:rsid w:val="66D04ACE"/>
    <w:rsid w:val="68631B4D"/>
    <w:rsid w:val="6A0D6AB4"/>
    <w:rsid w:val="6A327B4B"/>
    <w:rsid w:val="6A602412"/>
    <w:rsid w:val="6AA41712"/>
    <w:rsid w:val="6D535020"/>
    <w:rsid w:val="6EE21E7F"/>
    <w:rsid w:val="6FD218BD"/>
    <w:rsid w:val="71145E76"/>
    <w:rsid w:val="71DE24C1"/>
    <w:rsid w:val="73B23B7B"/>
    <w:rsid w:val="73C53AC0"/>
    <w:rsid w:val="75E131A3"/>
    <w:rsid w:val="7827425F"/>
    <w:rsid w:val="785A54A2"/>
    <w:rsid w:val="7A8C67F5"/>
    <w:rsid w:val="7C18309D"/>
    <w:rsid w:val="7C263170"/>
    <w:rsid w:val="7EEA2C2B"/>
    <w:rsid w:val="7FFB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6.jpe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12</Pages>
  <Words>357</Words>
  <Characters>2040</Characters>
  <Lines>17</Lines>
  <Paragraphs>4</Paragraphs>
  <TotalTime>25</TotalTime>
  <ScaleCrop>false</ScaleCrop>
  <LinksUpToDate>false</LinksUpToDate>
  <CharactersWithSpaces>2393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2018-09-14T03:02:00Z</dcterms:created>
  <dc:creator>Administrator</dc:creator>
  <cp:lastModifiedBy>GDCA</cp:lastModifiedBy>
  <dcterms:modified xsi:type="dcterms:W3CDTF">2020-03-06T05:39:42Z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