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D2957">
      <w:pPr>
        <w:spacing w:line="240" w:lineRule="atLeast"/>
        <w:jc w:val="center"/>
        <w:rPr>
          <w:rFonts w:ascii="仿宋" w:hAnsi="仿宋" w:eastAsia="仿宋"/>
          <w:b/>
          <w:sz w:val="24"/>
          <w:szCs w:val="24"/>
        </w:rPr>
      </w:pPr>
      <w:bookmarkStart w:id="23" w:name="_GoBack"/>
      <w:bookmarkEnd w:id="23"/>
      <w:bookmarkStart w:id="0" w:name="OLE_LINK2"/>
      <w:r>
        <w:rPr>
          <w:rFonts w:ascii="仿宋" w:hAnsi="仿宋" w:eastAsia="仿宋"/>
          <w:b/>
          <w:sz w:val="24"/>
          <w:szCs w:val="24"/>
        </w:rPr>
        <w:t>GDCA</w:t>
      </w:r>
      <w:r>
        <w:rPr>
          <w:rFonts w:hint="eastAsia" w:ascii="仿宋" w:hAnsi="仿宋" w:eastAsia="仿宋"/>
          <w:b/>
          <w:sz w:val="24"/>
          <w:szCs w:val="24"/>
        </w:rPr>
        <w:t>数字证书用户协议</w:t>
      </w:r>
    </w:p>
    <w:bookmarkEnd w:id="0"/>
    <w:p w14:paraId="1520F1F0">
      <w:pPr>
        <w:ind w:firstLine="283" w:firstLineChars="189"/>
        <w:rPr>
          <w:rFonts w:ascii="仿宋" w:hAnsi="仿宋" w:eastAsia="仿宋"/>
          <w:sz w:val="15"/>
          <w:szCs w:val="15"/>
        </w:rPr>
      </w:pPr>
      <w:r>
        <w:rPr>
          <w:rFonts w:hint="eastAsia" w:ascii="仿宋" w:hAnsi="仿宋" w:eastAsia="仿宋"/>
          <w:sz w:val="15"/>
          <w:szCs w:val="15"/>
        </w:rPr>
        <w:t>数安时代科技股份有限公司（简称“</w:t>
      </w:r>
      <w:r>
        <w:rPr>
          <w:rFonts w:ascii="仿宋" w:hAnsi="仿宋" w:eastAsia="仿宋"/>
          <w:sz w:val="15"/>
          <w:szCs w:val="15"/>
        </w:rPr>
        <w:t>GDCA”）</w:t>
      </w:r>
      <w:r>
        <w:rPr>
          <w:rFonts w:hint="eastAsia" w:ascii="仿宋" w:hAnsi="仿宋" w:eastAsia="仿宋"/>
          <w:sz w:val="15"/>
          <w:szCs w:val="15"/>
        </w:rPr>
        <w:t>是依法设立的第三方电子认证服务机构，具备《电子认证服务许可证》及《电子政务电子认证服务机构资质证书》</w:t>
      </w:r>
      <w:r>
        <w:rPr>
          <w:rFonts w:hint="eastAsia" w:ascii="仿宋_GB2312" w:hAnsi="宋体" w:eastAsia="仿宋_GB2312"/>
          <w:sz w:val="16"/>
          <w:szCs w:val="16"/>
        </w:rPr>
        <w:t>，</w:t>
      </w:r>
      <w:r>
        <w:rPr>
          <w:rFonts w:hint="eastAsia" w:ascii="仿宋" w:hAnsi="仿宋" w:eastAsia="仿宋"/>
          <w:sz w:val="15"/>
          <w:szCs w:val="15"/>
        </w:rPr>
        <w:t>依法为用户提供安全可信的电子认证服务。</w:t>
      </w:r>
      <w:bookmarkStart w:id="1" w:name="_Hlk236054819"/>
      <w:r>
        <w:rPr>
          <w:rFonts w:ascii="仿宋" w:hAnsi="仿宋" w:eastAsia="仿宋"/>
          <w:sz w:val="15"/>
          <w:szCs w:val="15"/>
        </w:rPr>
        <w:t>GDCA</w:t>
      </w:r>
      <w:r>
        <w:rPr>
          <w:rFonts w:hint="eastAsia" w:ascii="仿宋" w:hAnsi="仿宋" w:eastAsia="仿宋"/>
          <w:sz w:val="15"/>
          <w:szCs w:val="15"/>
        </w:rPr>
        <w:t>官方网站</w:t>
      </w:r>
      <w:r>
        <w:rPr>
          <w:rFonts w:ascii="仿宋" w:hAnsi="仿宋" w:eastAsia="仿宋"/>
          <w:sz w:val="15"/>
          <w:szCs w:val="15"/>
        </w:rPr>
        <w:t>https://www.gdca.com.cn</w:t>
      </w:r>
      <w:r>
        <w:rPr>
          <w:rFonts w:hint="eastAsia" w:ascii="仿宋" w:hAnsi="仿宋" w:eastAsia="仿宋"/>
          <w:sz w:val="15"/>
          <w:szCs w:val="15"/>
        </w:rPr>
        <w:t>上公布的《</w:t>
      </w:r>
      <w:r>
        <w:rPr>
          <w:rFonts w:ascii="仿宋" w:hAnsi="仿宋" w:eastAsia="仿宋"/>
          <w:sz w:val="15"/>
          <w:szCs w:val="15"/>
        </w:rPr>
        <w:t>GDCA证书策略与电子认证业务规则》、《GDCA电子政务电子认证证书策略和业务规则》（简称“CP/CPS”）</w:t>
      </w:r>
      <w:r>
        <w:rPr>
          <w:rFonts w:hint="eastAsia" w:ascii="仿宋" w:hAnsi="仿宋" w:eastAsia="仿宋"/>
          <w:sz w:val="15"/>
          <w:szCs w:val="15"/>
        </w:rPr>
        <w:t>是电子认证服务遵循的具体业务规则。</w:t>
      </w:r>
      <w:bookmarkEnd w:id="1"/>
    </w:p>
    <w:p w14:paraId="0A396931">
      <w:pPr>
        <w:ind w:firstLine="283" w:firstLineChars="189"/>
        <w:rPr>
          <w:rFonts w:ascii="仿宋" w:hAnsi="仿宋" w:eastAsia="仿宋"/>
          <w:sz w:val="15"/>
          <w:szCs w:val="15"/>
        </w:rPr>
      </w:pPr>
      <w:bookmarkStart w:id="2" w:name="_Hlk236054901"/>
      <w:r>
        <w:rPr>
          <w:rFonts w:hint="eastAsia" w:ascii="仿宋" w:hAnsi="仿宋" w:eastAsia="仿宋"/>
          <w:bCs/>
          <w:sz w:val="15"/>
          <w:szCs w:val="15"/>
        </w:rPr>
        <w:t>本《</w:t>
      </w:r>
      <w:r>
        <w:rPr>
          <w:rFonts w:ascii="仿宋" w:hAnsi="仿宋" w:eastAsia="仿宋"/>
          <w:bCs/>
          <w:sz w:val="15"/>
          <w:szCs w:val="15"/>
        </w:rPr>
        <w:t>GDCA</w:t>
      </w:r>
      <w:r>
        <w:rPr>
          <w:rFonts w:hint="eastAsia" w:ascii="仿宋" w:hAnsi="仿宋" w:eastAsia="仿宋"/>
          <w:bCs/>
          <w:sz w:val="15"/>
          <w:szCs w:val="15"/>
        </w:rPr>
        <w:t>数字证书用户协议》</w:t>
      </w:r>
      <w:bookmarkEnd w:id="2"/>
      <w:r>
        <w:rPr>
          <w:rFonts w:hint="eastAsia" w:ascii="仿宋" w:hAnsi="仿宋" w:eastAsia="仿宋"/>
          <w:bCs/>
          <w:sz w:val="15"/>
          <w:szCs w:val="15"/>
        </w:rPr>
        <w:t>（简称“本协议”）</w:t>
      </w:r>
      <w:r>
        <w:rPr>
          <w:rFonts w:hint="eastAsia" w:ascii="仿宋" w:hAnsi="仿宋" w:eastAsia="仿宋"/>
          <w:sz w:val="15"/>
          <w:szCs w:val="15"/>
        </w:rPr>
        <w:t>中的“数字证书”（下称“证书”或“数字证书”）是可证实电子签名人与电子签名制作数据有联系的电子签名认证证书。</w:t>
      </w:r>
      <w:r>
        <w:rPr>
          <w:rFonts w:hint="eastAsia" w:ascii="仿宋" w:hAnsi="仿宋" w:eastAsia="仿宋"/>
          <w:b/>
          <w:sz w:val="15"/>
          <w:szCs w:val="15"/>
        </w:rPr>
        <w:t>数字证书可用于电子签名，与手写签名或盖章具有同等法律效力。</w:t>
      </w:r>
      <w:r>
        <w:rPr>
          <w:rFonts w:hint="eastAsia" w:ascii="仿宋" w:hAnsi="仿宋" w:eastAsia="仿宋"/>
          <w:sz w:val="15"/>
          <w:szCs w:val="15"/>
        </w:rPr>
        <w:t>数字证书分为高等级电子签名认证证书和基础级电子签名认证证书。其中，高等级电子签名认证证书适用于涉及生命健康、财产权益等高风险活动，基础级电子签名认证证书适用于除上述高风险活动以外的其他场景。</w:t>
      </w:r>
      <w:r>
        <w:rPr>
          <w:rFonts w:hint="eastAsia" w:ascii="仿宋" w:hAnsi="仿宋" w:eastAsia="仿宋"/>
          <w:b/>
          <w:bCs/>
          <w:sz w:val="15"/>
          <w:szCs w:val="15"/>
        </w:rPr>
        <w:t>基础级电子签名认证证书不得用于涉及生命健康、财产权益等高风险活动。</w:t>
      </w:r>
      <w:r>
        <w:rPr>
          <w:rFonts w:hint="eastAsia" w:ascii="仿宋" w:hAnsi="仿宋" w:eastAsia="仿宋"/>
          <w:sz w:val="15"/>
          <w:szCs w:val="15"/>
        </w:rPr>
        <w:t>数字证书的等级信息按照主管部门制定的证书策略对象标识（</w:t>
      </w:r>
      <w:r>
        <w:rPr>
          <w:rFonts w:ascii="仿宋" w:hAnsi="仿宋" w:eastAsia="仿宋"/>
          <w:sz w:val="15"/>
          <w:szCs w:val="15"/>
        </w:rPr>
        <w:t>OID）载明于数字证书扩展项中。</w:t>
      </w:r>
    </w:p>
    <w:p w14:paraId="335B3434">
      <w:pPr>
        <w:ind w:firstLine="300" w:firstLineChars="200"/>
        <w:rPr>
          <w:rFonts w:ascii="仿宋" w:hAnsi="仿宋" w:eastAsia="仿宋"/>
          <w:sz w:val="15"/>
          <w:szCs w:val="15"/>
        </w:rPr>
      </w:pPr>
      <w:r>
        <w:rPr>
          <w:rFonts w:hint="eastAsia" w:ascii="仿宋" w:hAnsi="仿宋" w:eastAsia="仿宋"/>
          <w:sz w:val="15"/>
          <w:szCs w:val="15"/>
        </w:rPr>
        <w:t>本协议所称</w:t>
      </w:r>
      <w:r>
        <w:rPr>
          <w:rFonts w:hint="eastAsia" w:ascii="仿宋" w:hAnsi="仿宋" w:eastAsia="仿宋"/>
          <w:b/>
          <w:bCs/>
          <w:sz w:val="15"/>
          <w:szCs w:val="15"/>
        </w:rPr>
        <w:t>签名私钥</w:t>
      </w:r>
      <w:r>
        <w:rPr>
          <w:rFonts w:hint="eastAsia" w:ascii="仿宋" w:hAnsi="仿宋" w:eastAsia="仿宋"/>
          <w:sz w:val="15"/>
          <w:szCs w:val="15"/>
        </w:rPr>
        <w:t>，是指《中华人民共和国电子签名法》规定的</w:t>
      </w:r>
      <w:r>
        <w:rPr>
          <w:rFonts w:hint="eastAsia" w:ascii="仿宋" w:hAnsi="仿宋" w:eastAsia="仿宋"/>
          <w:b/>
          <w:bCs/>
          <w:sz w:val="15"/>
          <w:szCs w:val="15"/>
        </w:rPr>
        <w:t>电子签名制作数据，与数字证书对应，用于生成电子签名</w:t>
      </w:r>
      <w:r>
        <w:rPr>
          <w:rFonts w:hint="eastAsia" w:ascii="仿宋" w:hAnsi="仿宋" w:eastAsia="仿宋"/>
          <w:sz w:val="15"/>
          <w:szCs w:val="15"/>
        </w:rPr>
        <w:t>。用户签名私钥的生成、存储和管理方式，按照</w:t>
      </w:r>
      <w:r>
        <w:rPr>
          <w:rFonts w:ascii="仿宋" w:hAnsi="仿宋" w:eastAsia="仿宋"/>
          <w:sz w:val="15"/>
          <w:szCs w:val="15"/>
        </w:rPr>
        <w:t>CP/CPS执行。</w:t>
      </w:r>
    </w:p>
    <w:p w14:paraId="3C10F380">
      <w:pPr>
        <w:ind w:firstLine="301" w:firstLineChars="200"/>
        <w:rPr>
          <w:rFonts w:ascii="仿宋" w:hAnsi="仿宋" w:eastAsia="仿宋"/>
          <w:b/>
          <w:sz w:val="15"/>
          <w:szCs w:val="15"/>
        </w:rPr>
      </w:pPr>
      <w:bookmarkStart w:id="3" w:name="_Hlk236056963"/>
      <w:r>
        <w:rPr>
          <w:rFonts w:hint="eastAsia" w:ascii="仿宋" w:hAnsi="仿宋" w:eastAsia="仿宋"/>
          <w:b/>
          <w:sz w:val="15"/>
          <w:szCs w:val="15"/>
        </w:rPr>
        <w:t>您</w:t>
      </w:r>
      <w:r>
        <w:rPr>
          <w:rFonts w:hint="eastAsia" w:ascii="仿宋" w:hAnsi="仿宋" w:eastAsia="仿宋"/>
          <w:bCs/>
          <w:sz w:val="15"/>
          <w:szCs w:val="15"/>
        </w:rPr>
        <w:t>（本协议中的“用户”）</w:t>
      </w:r>
      <w:r>
        <w:rPr>
          <w:rFonts w:hint="eastAsia" w:ascii="仿宋" w:hAnsi="仿宋" w:eastAsia="仿宋"/>
          <w:b/>
          <w:sz w:val="15"/>
          <w:szCs w:val="15"/>
        </w:rPr>
        <w:t>正在向</w:t>
      </w:r>
      <w:r>
        <w:rPr>
          <w:rFonts w:ascii="仿宋" w:hAnsi="仿宋" w:eastAsia="仿宋"/>
          <w:b/>
          <w:sz w:val="15"/>
          <w:szCs w:val="15"/>
        </w:rPr>
        <w:t>GDCA</w:t>
      </w:r>
      <w:r>
        <w:rPr>
          <w:rFonts w:hint="eastAsia" w:ascii="仿宋" w:hAnsi="仿宋" w:eastAsia="仿宋"/>
          <w:b/>
          <w:sz w:val="15"/>
          <w:szCs w:val="15"/>
        </w:rPr>
        <w:t>申请数字证书，一旦申请使用</w:t>
      </w:r>
      <w:r>
        <w:rPr>
          <w:rFonts w:ascii="仿宋" w:hAnsi="仿宋" w:eastAsia="仿宋"/>
          <w:b/>
          <w:sz w:val="15"/>
          <w:szCs w:val="15"/>
        </w:rPr>
        <w:t>GDCA电子认证服务，</w:t>
      </w:r>
      <w:r>
        <w:rPr>
          <w:rFonts w:hint="eastAsia" w:ascii="仿宋" w:hAnsi="仿宋" w:eastAsia="仿宋"/>
          <w:b/>
          <w:sz w:val="15"/>
          <w:szCs w:val="15"/>
        </w:rPr>
        <w:t>同意本协议内容即代表您与GDCA建立数字证书服务合同关系，接受GDCA的数字证书服务，并遵守本协议的所有条款。</w:t>
      </w:r>
      <w:bookmarkEnd w:id="3"/>
    </w:p>
    <w:p w14:paraId="2D7030D3">
      <w:pPr>
        <w:pStyle w:val="16"/>
        <w:numPr>
          <w:ilvl w:val="0"/>
          <w:numId w:val="1"/>
        </w:numPr>
        <w:tabs>
          <w:tab w:val="left" w:pos="709"/>
          <w:tab w:val="left" w:pos="851"/>
        </w:tabs>
        <w:ind w:left="0" w:firstLine="300"/>
        <w:rPr>
          <w:rFonts w:ascii="仿宋" w:hAnsi="仿宋" w:eastAsia="仿宋"/>
          <w:sz w:val="15"/>
          <w:szCs w:val="15"/>
        </w:rPr>
      </w:pPr>
      <w:r>
        <w:rPr>
          <w:rFonts w:hint="eastAsia" w:ascii="仿宋" w:hAnsi="仿宋" w:eastAsia="仿宋"/>
          <w:sz w:val="15"/>
          <w:szCs w:val="15"/>
        </w:rPr>
        <w:t>用户的权利与义务</w:t>
      </w:r>
    </w:p>
    <w:p w14:paraId="7385C289">
      <w:pPr>
        <w:tabs>
          <w:tab w:val="left" w:pos="709"/>
        </w:tabs>
        <w:ind w:firstLine="300" w:firstLineChars="200"/>
        <w:rPr>
          <w:rFonts w:ascii="仿宋" w:hAnsi="仿宋" w:eastAsia="仿宋"/>
          <w:b/>
          <w:bCs/>
          <w:sz w:val="15"/>
          <w:szCs w:val="15"/>
        </w:rPr>
      </w:pPr>
      <w:r>
        <w:rPr>
          <w:rFonts w:ascii="仿宋" w:hAnsi="仿宋" w:eastAsia="仿宋"/>
          <w:sz w:val="15"/>
          <w:szCs w:val="15"/>
        </w:rPr>
        <w:t>1.</w:t>
      </w:r>
      <w:r>
        <w:rPr>
          <w:rFonts w:hint="eastAsia" w:ascii="仿宋" w:hAnsi="仿宋" w:eastAsia="仿宋"/>
          <w:sz w:val="15"/>
          <w:szCs w:val="15"/>
        </w:rPr>
        <w:t>用户有权要求</w:t>
      </w:r>
      <w:r>
        <w:rPr>
          <w:rFonts w:ascii="仿宋" w:hAnsi="仿宋" w:eastAsia="仿宋"/>
          <w:sz w:val="15"/>
          <w:szCs w:val="15"/>
        </w:rPr>
        <w:t>GDCA</w:t>
      </w:r>
      <w:r>
        <w:rPr>
          <w:rFonts w:hint="eastAsia" w:ascii="仿宋" w:hAnsi="仿宋" w:eastAsia="仿宋"/>
          <w:sz w:val="15"/>
          <w:szCs w:val="15"/>
        </w:rPr>
        <w:t>按照本协议、</w:t>
      </w:r>
      <w:bookmarkStart w:id="4" w:name="OLE_LINK3"/>
      <w:r>
        <w:rPr>
          <w:rFonts w:ascii="仿宋" w:hAnsi="仿宋" w:eastAsia="仿宋"/>
          <w:sz w:val="15"/>
          <w:szCs w:val="15"/>
        </w:rPr>
        <w:t>CP/CPS</w:t>
      </w:r>
      <w:bookmarkEnd w:id="4"/>
      <w:r>
        <w:rPr>
          <w:rFonts w:hint="eastAsia" w:ascii="仿宋" w:hAnsi="仿宋" w:eastAsia="仿宋"/>
          <w:sz w:val="15"/>
          <w:szCs w:val="15"/>
        </w:rPr>
        <w:t>的规定提供电子认证服务。</w:t>
      </w:r>
      <w:r>
        <w:rPr>
          <w:rFonts w:ascii="仿宋" w:hAnsi="仿宋" w:eastAsia="仿宋"/>
          <w:sz w:val="15"/>
          <w:szCs w:val="15"/>
        </w:rPr>
        <w:t>2.</w:t>
      </w:r>
      <w:bookmarkStart w:id="5" w:name="_Hlk236057518"/>
      <w:r>
        <w:rPr>
          <w:rFonts w:hint="eastAsia" w:ascii="仿宋" w:hAnsi="仿宋" w:eastAsia="仿宋"/>
          <w:b/>
          <w:bCs/>
          <w:sz w:val="15"/>
          <w:szCs w:val="15"/>
        </w:rPr>
        <w:t>用户</w:t>
      </w:r>
      <w:r>
        <w:rPr>
          <w:rFonts w:hint="eastAsia" w:ascii="仿宋" w:hAnsi="仿宋" w:eastAsia="仿宋"/>
          <w:b/>
          <w:sz w:val="15"/>
          <w:szCs w:val="15"/>
        </w:rPr>
        <w:t>申请数字证书，应提供真实、完整、准确的身份证明材料和信息，不得提供虚假、无效的材料和信息</w:t>
      </w:r>
      <w:r>
        <w:rPr>
          <w:rFonts w:hint="eastAsia" w:ascii="仿宋" w:hAnsi="仿宋" w:eastAsia="仿宋"/>
          <w:b/>
          <w:bCs/>
          <w:sz w:val="15"/>
          <w:szCs w:val="15"/>
        </w:rPr>
        <w:t>。</w:t>
      </w:r>
      <w:bookmarkEnd w:id="5"/>
      <w:r>
        <w:rPr>
          <w:rFonts w:ascii="仿宋" w:hAnsi="仿宋" w:eastAsia="仿宋"/>
          <w:b/>
          <w:bCs/>
          <w:sz w:val="15"/>
          <w:szCs w:val="15"/>
        </w:rPr>
        <w:t>3.</w:t>
      </w:r>
      <w:r>
        <w:rPr>
          <w:rFonts w:hint="eastAsia" w:ascii="仿宋" w:hAnsi="仿宋" w:eastAsia="仿宋"/>
          <w:b/>
          <w:bCs/>
          <w:sz w:val="15"/>
          <w:szCs w:val="15"/>
        </w:rPr>
        <w:t xml:space="preserve"> 用户应当妥善保管数字证书、签名私钥以及用于访问、激活、使用签名私钥的密码、</w:t>
      </w:r>
      <w:r>
        <w:rPr>
          <w:rFonts w:ascii="仿宋" w:hAnsi="仿宋" w:eastAsia="仿宋"/>
          <w:b/>
          <w:bCs/>
          <w:sz w:val="15"/>
          <w:szCs w:val="15"/>
        </w:rPr>
        <w:t>PIN码、生物识别信息等激活数据</w:t>
      </w:r>
      <w:r>
        <w:rPr>
          <w:rFonts w:hint="eastAsia" w:ascii="仿宋" w:hAnsi="仿宋" w:eastAsia="仿宋"/>
          <w:b/>
          <w:bCs/>
          <w:sz w:val="15"/>
          <w:szCs w:val="15"/>
        </w:rPr>
        <w:t>，不得泄露或未经授权交付他人使用。发现或者有合理理由怀疑签名私钥或者激活数据已经或者可能发生泄露、丢失、篡改、被未经授权使用，或者证书信息发生变化、不再符合证书签发条件，或者不再继续使用数字证书的，应立即停止使用数字证书，并及时向</w:t>
      </w:r>
      <w:r>
        <w:rPr>
          <w:rFonts w:ascii="仿宋" w:hAnsi="仿宋" w:eastAsia="仿宋"/>
          <w:b/>
          <w:bCs/>
          <w:sz w:val="15"/>
          <w:szCs w:val="15"/>
        </w:rPr>
        <w:t>GDCA申请</w:t>
      </w:r>
      <w:r>
        <w:rPr>
          <w:rFonts w:hint="eastAsia" w:ascii="仿宋" w:hAnsi="仿宋" w:eastAsia="仿宋"/>
          <w:b/>
          <w:bCs/>
          <w:sz w:val="15"/>
          <w:szCs w:val="15"/>
        </w:rPr>
        <w:t>吊销证书。</w:t>
      </w:r>
      <w:r>
        <w:rPr>
          <w:rFonts w:ascii="仿宋" w:hAnsi="仿宋" w:eastAsia="仿宋"/>
          <w:b/>
          <w:bCs/>
          <w:sz w:val="15"/>
          <w:szCs w:val="15"/>
        </w:rPr>
        <w:t>4.</w:t>
      </w:r>
      <w:r>
        <w:rPr>
          <w:rFonts w:hint="eastAsia" w:ascii="仿宋" w:hAnsi="仿宋" w:eastAsia="仿宋"/>
          <w:b/>
          <w:bCs/>
          <w:sz w:val="15"/>
          <w:szCs w:val="15"/>
        </w:rPr>
        <w:t>数字证书仅可在其规定的用途、适用范围及有效期内使用。用户应当遵守国家法律法规、本协议、</w:t>
      </w:r>
      <w:r>
        <w:rPr>
          <w:rFonts w:ascii="仿宋" w:hAnsi="仿宋" w:eastAsia="仿宋"/>
          <w:b/>
          <w:bCs/>
          <w:sz w:val="15"/>
          <w:szCs w:val="15"/>
        </w:rPr>
        <w:t>CP/CPS及其他相关业务规则的规定，合法、规范使用数字证书，并对使用数字证书实施的电子签名行为及其产生的法律后果承担相应责任。5.</w:t>
      </w:r>
      <w:r>
        <w:rPr>
          <w:rFonts w:hint="eastAsia" w:ascii="仿宋" w:hAnsi="仿宋" w:eastAsia="仿宋"/>
          <w:b/>
          <w:bCs/>
          <w:sz w:val="15"/>
          <w:szCs w:val="15"/>
        </w:rPr>
        <w:t>按时交纳数字证书服务费用（</w:t>
      </w:r>
      <w:bookmarkStart w:id="6" w:name="_Hlk236057450"/>
      <w:r>
        <w:rPr>
          <w:rFonts w:hint="eastAsia" w:ascii="仿宋" w:hAnsi="仿宋" w:eastAsia="仿宋"/>
          <w:b/>
          <w:bCs/>
          <w:sz w:val="15"/>
          <w:szCs w:val="15"/>
        </w:rPr>
        <w:t>数字证书服务一般按签发数量或使用情况收费，并在具体业务中向用户告知约定，用户也可通过GDCA官方网站、受理渠道等其他方式获取）</w:t>
      </w:r>
      <w:bookmarkEnd w:id="6"/>
      <w:r>
        <w:rPr>
          <w:rFonts w:hint="eastAsia" w:ascii="仿宋" w:hAnsi="仿宋" w:eastAsia="仿宋"/>
          <w:b/>
          <w:bCs/>
          <w:sz w:val="15"/>
          <w:szCs w:val="15"/>
        </w:rPr>
        <w:t>。</w:t>
      </w:r>
      <w:bookmarkStart w:id="7" w:name="_Hlk235099839"/>
      <w:r>
        <w:rPr>
          <w:rFonts w:ascii="仿宋" w:hAnsi="仿宋" w:eastAsia="仿宋"/>
          <w:b/>
          <w:bCs/>
          <w:sz w:val="15"/>
          <w:szCs w:val="15"/>
        </w:rPr>
        <w:t>6.</w:t>
      </w:r>
      <w:bookmarkStart w:id="8" w:name="_Hlk236926905"/>
      <w:r>
        <w:rPr>
          <w:rFonts w:hint="eastAsia" w:ascii="仿宋" w:hAnsi="仿宋" w:eastAsia="仿宋"/>
          <w:b/>
          <w:bCs/>
          <w:sz w:val="15"/>
          <w:szCs w:val="15"/>
        </w:rPr>
        <w:t>数字证书一律不得转让、转借或转用。因转让、转借或转用而产生的相关后果应当由用户自行承担</w:t>
      </w:r>
      <w:bookmarkEnd w:id="8"/>
      <w:r>
        <w:rPr>
          <w:rFonts w:hint="eastAsia" w:ascii="仿宋" w:hAnsi="仿宋" w:eastAsia="仿宋"/>
          <w:b/>
          <w:bCs/>
          <w:sz w:val="15"/>
          <w:szCs w:val="15"/>
        </w:rPr>
        <w:t>。7</w:t>
      </w:r>
      <w:r>
        <w:rPr>
          <w:rFonts w:ascii="仿宋" w:hAnsi="仿宋" w:eastAsia="仿宋"/>
          <w:b/>
          <w:bCs/>
          <w:sz w:val="15"/>
          <w:szCs w:val="15"/>
        </w:rPr>
        <w:t>.</w:t>
      </w:r>
      <w:r>
        <w:rPr>
          <w:rFonts w:hint="eastAsia" w:ascii="仿宋" w:hAnsi="仿宋" w:eastAsia="仿宋"/>
          <w:b/>
          <w:bCs/>
          <w:sz w:val="15"/>
          <w:szCs w:val="15"/>
        </w:rPr>
        <w:t>不得将证书用于任何违反法律法规、违背公序良俗的用途，不得利用证书从事侵害国家利益、社会公共利益及第三方合法权益的活动。</w:t>
      </w:r>
    </w:p>
    <w:bookmarkEnd w:id="7"/>
    <w:p w14:paraId="715A4838">
      <w:pPr>
        <w:pStyle w:val="16"/>
        <w:numPr>
          <w:ilvl w:val="0"/>
          <w:numId w:val="1"/>
        </w:numPr>
        <w:tabs>
          <w:tab w:val="left" w:pos="709"/>
        </w:tabs>
        <w:ind w:left="0" w:firstLine="300"/>
        <w:rPr>
          <w:rFonts w:ascii="仿宋" w:hAnsi="仿宋" w:eastAsia="仿宋"/>
          <w:sz w:val="15"/>
          <w:szCs w:val="15"/>
        </w:rPr>
      </w:pPr>
      <w:r>
        <w:rPr>
          <w:rFonts w:ascii="仿宋" w:hAnsi="仿宋" w:eastAsia="仿宋"/>
          <w:sz w:val="15"/>
          <w:szCs w:val="15"/>
        </w:rPr>
        <w:t>GDCA</w:t>
      </w:r>
      <w:r>
        <w:rPr>
          <w:rFonts w:hint="eastAsia" w:ascii="仿宋" w:hAnsi="仿宋" w:eastAsia="仿宋"/>
          <w:sz w:val="15"/>
          <w:szCs w:val="15"/>
        </w:rPr>
        <w:t>的权利与义务</w:t>
      </w:r>
    </w:p>
    <w:p w14:paraId="7B17C7A4">
      <w:pPr>
        <w:pStyle w:val="16"/>
        <w:tabs>
          <w:tab w:val="left" w:pos="284"/>
          <w:tab w:val="left" w:pos="709"/>
        </w:tabs>
        <w:ind w:firstLine="300"/>
        <w:rPr>
          <w:rFonts w:ascii="仿宋" w:hAnsi="仿宋" w:eastAsia="仿宋"/>
          <w:sz w:val="15"/>
          <w:szCs w:val="15"/>
        </w:rPr>
      </w:pPr>
      <w:r>
        <w:rPr>
          <w:rFonts w:ascii="仿宋" w:hAnsi="仿宋" w:eastAsia="仿宋"/>
          <w:sz w:val="15"/>
          <w:szCs w:val="15"/>
        </w:rPr>
        <w:t>1.GDCA</w:t>
      </w:r>
      <w:r>
        <w:rPr>
          <w:rFonts w:hint="eastAsia" w:ascii="仿宋" w:hAnsi="仿宋" w:eastAsia="仿宋"/>
          <w:sz w:val="15"/>
          <w:szCs w:val="15"/>
        </w:rPr>
        <w:t>有权要求用户提供真实、完整、准确的身份证明材料和信息。</w:t>
      </w:r>
      <w:r>
        <w:rPr>
          <w:rFonts w:ascii="仿宋" w:hAnsi="仿宋" w:eastAsia="仿宋"/>
          <w:sz w:val="15"/>
          <w:szCs w:val="15"/>
        </w:rPr>
        <w:t>2.GDCA</w:t>
      </w:r>
      <w:r>
        <w:rPr>
          <w:rFonts w:hint="eastAsia" w:ascii="仿宋" w:hAnsi="仿宋" w:eastAsia="仿宋"/>
          <w:sz w:val="15"/>
          <w:szCs w:val="15"/>
        </w:rPr>
        <w:t>有权要求用户按时交纳</w:t>
      </w:r>
      <w:r>
        <w:rPr>
          <w:rFonts w:hint="eastAsia" w:ascii="仿宋" w:hAnsi="仿宋" w:eastAsia="仿宋"/>
          <w:bCs/>
          <w:sz w:val="15"/>
          <w:szCs w:val="15"/>
        </w:rPr>
        <w:t>数字证书</w:t>
      </w:r>
      <w:r>
        <w:rPr>
          <w:rFonts w:hint="eastAsia" w:ascii="仿宋" w:hAnsi="仿宋" w:eastAsia="仿宋"/>
          <w:sz w:val="15"/>
          <w:szCs w:val="15"/>
        </w:rPr>
        <w:t>服务费用。</w:t>
      </w:r>
      <w:r>
        <w:rPr>
          <w:rFonts w:ascii="仿宋" w:hAnsi="仿宋" w:eastAsia="仿宋"/>
          <w:sz w:val="15"/>
          <w:szCs w:val="15"/>
        </w:rPr>
        <w:t>3.GDCA</w:t>
      </w:r>
      <w:r>
        <w:rPr>
          <w:rFonts w:hint="eastAsia" w:ascii="仿宋" w:hAnsi="仿宋" w:eastAsia="仿宋"/>
          <w:sz w:val="15"/>
          <w:szCs w:val="15"/>
        </w:rPr>
        <w:t>有权要求用户在规定的时间、条件以及范围内遵守约定，使用数字证书。</w:t>
      </w:r>
      <w:r>
        <w:rPr>
          <w:rFonts w:ascii="仿宋" w:hAnsi="仿宋" w:eastAsia="仿宋"/>
          <w:sz w:val="15"/>
          <w:szCs w:val="15"/>
        </w:rPr>
        <w:t>4.</w:t>
      </w:r>
      <w:r>
        <w:rPr>
          <w:rFonts w:hint="eastAsia" w:ascii="仿宋" w:hAnsi="仿宋" w:eastAsia="仿宋"/>
          <w:sz w:val="15"/>
          <w:szCs w:val="15"/>
        </w:rPr>
        <w:t>用户使用证书时可通过</w:t>
      </w:r>
      <w:r>
        <w:rPr>
          <w:rFonts w:ascii="仿宋" w:hAnsi="仿宋" w:eastAsia="仿宋"/>
          <w:sz w:val="15"/>
          <w:szCs w:val="15"/>
        </w:rPr>
        <w:t>GDCA</w:t>
      </w:r>
      <w:r>
        <w:rPr>
          <w:rFonts w:hint="eastAsia" w:ascii="仿宋" w:hAnsi="仿宋" w:eastAsia="仿宋"/>
          <w:sz w:val="15"/>
          <w:szCs w:val="15"/>
        </w:rPr>
        <w:t>验证证书的有效性。如果由于</w:t>
      </w:r>
      <w:r>
        <w:rPr>
          <w:rFonts w:ascii="仿宋" w:hAnsi="仿宋" w:eastAsia="仿宋"/>
          <w:sz w:val="15"/>
          <w:szCs w:val="15"/>
        </w:rPr>
        <w:t>GDCA</w:t>
      </w:r>
      <w:r>
        <w:rPr>
          <w:rFonts w:hint="eastAsia" w:ascii="仿宋" w:hAnsi="仿宋" w:eastAsia="仿宋"/>
          <w:sz w:val="15"/>
          <w:szCs w:val="15"/>
        </w:rPr>
        <w:t>的原因导致数字证书主体的身份认证错误，造成用户损失时，</w:t>
      </w:r>
      <w:r>
        <w:rPr>
          <w:rFonts w:ascii="仿宋" w:hAnsi="仿宋" w:eastAsia="仿宋"/>
          <w:sz w:val="15"/>
          <w:szCs w:val="15"/>
        </w:rPr>
        <w:t>GDCA</w:t>
      </w:r>
      <w:r>
        <w:rPr>
          <w:rFonts w:hint="eastAsia" w:ascii="仿宋" w:hAnsi="仿宋" w:eastAsia="仿宋"/>
          <w:sz w:val="15"/>
          <w:szCs w:val="15"/>
        </w:rPr>
        <w:t>承担赔偿责任，</w:t>
      </w:r>
      <w:bookmarkStart w:id="9" w:name="_Hlk236057894"/>
      <w:r>
        <w:rPr>
          <w:rFonts w:hint="eastAsia" w:ascii="仿宋" w:hAnsi="仿宋" w:eastAsia="仿宋"/>
          <w:sz w:val="15"/>
          <w:szCs w:val="15"/>
        </w:rPr>
        <w:t>赔偿标准按照</w:t>
      </w:r>
      <w:r>
        <w:rPr>
          <w:rFonts w:ascii="仿宋" w:hAnsi="仿宋" w:eastAsia="仿宋"/>
          <w:sz w:val="15"/>
          <w:szCs w:val="15"/>
        </w:rPr>
        <w:t>CP/CPS</w:t>
      </w:r>
      <w:bookmarkEnd w:id="9"/>
      <w:r>
        <w:rPr>
          <w:rFonts w:hint="eastAsia" w:ascii="仿宋" w:hAnsi="仿宋" w:eastAsia="仿宋"/>
          <w:sz w:val="15"/>
          <w:szCs w:val="15"/>
        </w:rPr>
        <w:t>的相关规定执行。</w:t>
      </w:r>
    </w:p>
    <w:p w14:paraId="524113E5">
      <w:pPr>
        <w:pStyle w:val="16"/>
        <w:numPr>
          <w:ilvl w:val="0"/>
          <w:numId w:val="1"/>
        </w:numPr>
        <w:tabs>
          <w:tab w:val="left" w:pos="709"/>
        </w:tabs>
        <w:ind w:left="0" w:firstLine="284" w:firstLineChars="0"/>
        <w:rPr>
          <w:rFonts w:ascii="仿宋" w:hAnsi="仿宋" w:eastAsia="仿宋"/>
          <w:b/>
          <w:sz w:val="15"/>
          <w:szCs w:val="15"/>
        </w:rPr>
      </w:pPr>
      <w:r>
        <w:rPr>
          <w:rFonts w:hint="eastAsia" w:ascii="仿宋" w:hAnsi="仿宋" w:eastAsia="仿宋"/>
          <w:b/>
          <w:bCs/>
          <w:sz w:val="15"/>
          <w:szCs w:val="15"/>
        </w:rPr>
        <w:t>有下列情形之一的，应当</w:t>
      </w:r>
      <w:r>
        <w:rPr>
          <w:rFonts w:hint="eastAsia" w:ascii="仿宋" w:hAnsi="仿宋" w:eastAsia="仿宋"/>
          <w:b/>
          <w:sz w:val="15"/>
          <w:szCs w:val="15"/>
        </w:rPr>
        <w:t>免除</w:t>
      </w:r>
      <w:r>
        <w:rPr>
          <w:rFonts w:ascii="仿宋" w:hAnsi="仿宋" w:eastAsia="仿宋"/>
          <w:b/>
          <w:sz w:val="15"/>
          <w:szCs w:val="15"/>
        </w:rPr>
        <w:t>GDCA</w:t>
      </w:r>
      <w:r>
        <w:rPr>
          <w:rFonts w:hint="eastAsia" w:ascii="仿宋" w:hAnsi="仿宋" w:eastAsia="仿宋"/>
          <w:b/>
          <w:sz w:val="15"/>
          <w:szCs w:val="15"/>
        </w:rPr>
        <w:t>的责任：1</w:t>
      </w:r>
      <w:r>
        <w:rPr>
          <w:rFonts w:ascii="仿宋" w:hAnsi="仿宋" w:eastAsia="仿宋"/>
          <w:b/>
          <w:sz w:val="15"/>
          <w:szCs w:val="15"/>
        </w:rPr>
        <w:t>.</w:t>
      </w:r>
      <w:r>
        <w:rPr>
          <w:rFonts w:hint="eastAsia" w:ascii="仿宋" w:hAnsi="仿宋" w:eastAsia="仿宋"/>
          <w:b/>
          <w:sz w:val="15"/>
          <w:szCs w:val="15"/>
        </w:rPr>
        <w:t>用户在申请和使用</w:t>
      </w:r>
      <w:r>
        <w:rPr>
          <w:rFonts w:ascii="仿宋" w:hAnsi="仿宋" w:eastAsia="仿宋"/>
          <w:b/>
          <w:sz w:val="15"/>
          <w:szCs w:val="15"/>
        </w:rPr>
        <w:t>GDCA</w:t>
      </w:r>
      <w:r>
        <w:rPr>
          <w:rFonts w:hint="eastAsia" w:ascii="仿宋" w:hAnsi="仿宋" w:eastAsia="仿宋"/>
          <w:b/>
          <w:sz w:val="15"/>
          <w:szCs w:val="15"/>
        </w:rPr>
        <w:t>的数字证书时，有违反本协议第一条的</w:t>
      </w:r>
      <w:r>
        <w:rPr>
          <w:rFonts w:hint="eastAsia" w:ascii="仿宋" w:hAnsi="仿宋" w:eastAsia="仿宋"/>
          <w:sz w:val="15"/>
          <w:szCs w:val="15"/>
        </w:rPr>
        <w:t>。</w:t>
      </w:r>
      <w:r>
        <w:rPr>
          <w:rFonts w:hint="eastAsia" w:ascii="仿宋" w:hAnsi="仿宋" w:eastAsia="仿宋"/>
          <w:b/>
          <w:sz w:val="15"/>
          <w:szCs w:val="15"/>
        </w:rPr>
        <w:t>2</w:t>
      </w:r>
      <w:r>
        <w:rPr>
          <w:rFonts w:ascii="仿宋" w:hAnsi="仿宋" w:eastAsia="仿宋"/>
          <w:b/>
          <w:sz w:val="15"/>
          <w:szCs w:val="15"/>
        </w:rPr>
        <w:t>.</w:t>
      </w:r>
      <w:r>
        <w:rPr>
          <w:rFonts w:hint="eastAsia" w:ascii="仿宋" w:hAnsi="仿宋" w:eastAsia="仿宋"/>
          <w:b/>
          <w:sz w:val="15"/>
          <w:szCs w:val="15"/>
        </w:rPr>
        <w:t>用户故意、疏忽、过失导致数字证书密钥泄密或被盗用、冒用、伪造或篡改的</w:t>
      </w:r>
      <w:r>
        <w:rPr>
          <w:rFonts w:hint="eastAsia" w:ascii="仿宋" w:hAnsi="仿宋" w:eastAsia="仿宋"/>
          <w:sz w:val="15"/>
          <w:szCs w:val="15"/>
        </w:rPr>
        <w:t>。</w:t>
      </w:r>
      <w:r>
        <w:rPr>
          <w:rFonts w:hint="eastAsia" w:ascii="仿宋" w:hAnsi="仿宋" w:eastAsia="仿宋"/>
          <w:b/>
          <w:sz w:val="15"/>
          <w:szCs w:val="15"/>
        </w:rPr>
        <w:t>3</w:t>
      </w:r>
      <w:r>
        <w:rPr>
          <w:rFonts w:ascii="仿宋" w:hAnsi="仿宋" w:eastAsia="仿宋"/>
          <w:b/>
          <w:sz w:val="15"/>
          <w:szCs w:val="15"/>
        </w:rPr>
        <w:t>.</w:t>
      </w:r>
      <w:r>
        <w:rPr>
          <w:rFonts w:hint="eastAsia" w:ascii="仿宋" w:hAnsi="仿宋" w:eastAsia="仿宋"/>
          <w:b/>
          <w:sz w:val="15"/>
          <w:szCs w:val="15"/>
        </w:rPr>
        <w:t>由于意外事件或不可抗力而导致数字证书签发错误、延迟、中断、无法签发，或暂停、终止全部或部分证书服务的</w:t>
      </w:r>
      <w:r>
        <w:rPr>
          <w:rFonts w:hint="eastAsia" w:ascii="仿宋" w:hAnsi="仿宋" w:eastAsia="仿宋"/>
          <w:sz w:val="15"/>
          <w:szCs w:val="15"/>
        </w:rPr>
        <w:t>。</w:t>
      </w:r>
      <w:r>
        <w:rPr>
          <w:rFonts w:hint="eastAsia" w:ascii="仿宋" w:hAnsi="仿宋" w:eastAsia="仿宋"/>
          <w:b/>
          <w:sz w:val="15"/>
          <w:szCs w:val="15"/>
        </w:rPr>
        <w:t>本项所规定之“不可抗力”，是指不能预见、不能避免并不能克服的客观情况。包括但不限于：</w:t>
      </w:r>
      <w:r>
        <w:rPr>
          <w:rFonts w:ascii="仿宋" w:hAnsi="仿宋" w:eastAsia="仿宋"/>
          <w:b/>
          <w:sz w:val="15"/>
          <w:szCs w:val="15"/>
        </w:rPr>
        <w:t>1</w:t>
      </w:r>
      <w:r>
        <w:rPr>
          <w:rFonts w:hint="eastAsia" w:ascii="仿宋" w:hAnsi="仿宋" w:eastAsia="仿宋"/>
          <w:b/>
          <w:sz w:val="15"/>
          <w:szCs w:val="15"/>
        </w:rPr>
        <w:t>）自然现象或自然灾害，包括地震、火山爆发、滑坡、泥石流、雪崩、洪水、海啸、台风等自然现象</w:t>
      </w:r>
      <w:r>
        <w:rPr>
          <w:rFonts w:hint="eastAsia" w:ascii="仿宋" w:hAnsi="仿宋" w:eastAsia="仿宋"/>
          <w:sz w:val="15"/>
          <w:szCs w:val="15"/>
        </w:rPr>
        <w:t>。</w:t>
      </w:r>
      <w:r>
        <w:rPr>
          <w:rFonts w:ascii="仿宋" w:hAnsi="仿宋" w:eastAsia="仿宋"/>
          <w:b/>
          <w:sz w:val="15"/>
          <w:szCs w:val="15"/>
        </w:rPr>
        <w:t>2</w:t>
      </w:r>
      <w:r>
        <w:rPr>
          <w:rFonts w:hint="eastAsia" w:ascii="仿宋" w:hAnsi="仿宋" w:eastAsia="仿宋"/>
          <w:b/>
          <w:sz w:val="15"/>
          <w:szCs w:val="15"/>
        </w:rPr>
        <w:t>）社会现象、社会异常事件或者政府行为，包括政府颁发新的政策、法律和行政法规，或战争、罢工、骚乱等社会异常事件</w:t>
      </w:r>
      <w:r>
        <w:rPr>
          <w:rFonts w:hint="eastAsia" w:ascii="仿宋" w:hAnsi="仿宋" w:eastAsia="仿宋"/>
          <w:sz w:val="15"/>
          <w:szCs w:val="15"/>
        </w:rPr>
        <w:t>。</w:t>
      </w:r>
      <w:r>
        <w:rPr>
          <w:rFonts w:ascii="仿宋" w:hAnsi="仿宋" w:eastAsia="仿宋"/>
          <w:b/>
          <w:sz w:val="15"/>
          <w:szCs w:val="15"/>
        </w:rPr>
        <w:t>3</w:t>
      </w:r>
      <w:r>
        <w:rPr>
          <w:rFonts w:hint="eastAsia" w:ascii="仿宋" w:hAnsi="仿宋" w:eastAsia="仿宋"/>
          <w:b/>
          <w:sz w:val="15"/>
          <w:szCs w:val="15"/>
        </w:rPr>
        <w:t>）关联单位如电力、电信、通讯等部门服务中断。4</w:t>
      </w:r>
      <w:r>
        <w:rPr>
          <w:rFonts w:ascii="仿宋" w:hAnsi="仿宋" w:eastAsia="仿宋"/>
          <w:b/>
          <w:sz w:val="15"/>
          <w:szCs w:val="15"/>
        </w:rPr>
        <w:t>.GDCA</w:t>
      </w:r>
      <w:r>
        <w:rPr>
          <w:rFonts w:hint="eastAsia" w:ascii="仿宋" w:hAnsi="仿宋" w:eastAsia="仿宋"/>
          <w:b/>
          <w:sz w:val="15"/>
          <w:szCs w:val="15"/>
        </w:rPr>
        <w:t>已谨慎地遵循</w:t>
      </w:r>
      <w:bookmarkStart w:id="10" w:name="_Hlk236058040"/>
      <w:r>
        <w:rPr>
          <w:rFonts w:hint="eastAsia" w:ascii="仿宋" w:hAnsi="仿宋" w:eastAsia="仿宋"/>
          <w:b/>
          <w:bCs/>
          <w:sz w:val="15"/>
          <w:szCs w:val="15"/>
        </w:rPr>
        <w:t>且履行了</w:t>
      </w:r>
      <w:bookmarkEnd w:id="10"/>
      <w:r>
        <w:rPr>
          <w:rFonts w:hint="eastAsia" w:ascii="仿宋" w:hAnsi="仿宋" w:eastAsia="仿宋"/>
          <w:b/>
          <w:sz w:val="15"/>
          <w:szCs w:val="15"/>
        </w:rPr>
        <w:t>法律、法规</w:t>
      </w:r>
      <w:bookmarkStart w:id="11" w:name="_Hlk236058058"/>
      <w:r>
        <w:rPr>
          <w:rFonts w:hint="eastAsia" w:ascii="仿宋" w:hAnsi="仿宋" w:eastAsia="仿宋"/>
          <w:b/>
          <w:bCs/>
          <w:sz w:val="15"/>
          <w:szCs w:val="15"/>
        </w:rPr>
        <w:t>及</w:t>
      </w:r>
      <w:r>
        <w:rPr>
          <w:rFonts w:ascii="仿宋" w:hAnsi="仿宋" w:eastAsia="仿宋"/>
          <w:b/>
          <w:bCs/>
          <w:sz w:val="15"/>
          <w:szCs w:val="15"/>
        </w:rPr>
        <w:t>CP/CPS之</w:t>
      </w:r>
      <w:r>
        <w:rPr>
          <w:rFonts w:hint="eastAsia" w:ascii="仿宋" w:hAnsi="仿宋" w:eastAsia="仿宋"/>
          <w:b/>
          <w:sz w:val="15"/>
          <w:szCs w:val="15"/>
        </w:rPr>
        <w:t>规定</w:t>
      </w:r>
      <w:bookmarkEnd w:id="11"/>
      <w:r>
        <w:rPr>
          <w:rFonts w:hint="eastAsia" w:ascii="仿宋" w:hAnsi="仿宋" w:eastAsia="仿宋"/>
          <w:b/>
          <w:sz w:val="15"/>
          <w:szCs w:val="15"/>
        </w:rPr>
        <w:t>，而仍有损失产生的。</w:t>
      </w:r>
    </w:p>
    <w:p w14:paraId="1382402A">
      <w:pPr>
        <w:pStyle w:val="16"/>
        <w:numPr>
          <w:ilvl w:val="0"/>
          <w:numId w:val="1"/>
        </w:numPr>
        <w:tabs>
          <w:tab w:val="left" w:pos="709"/>
        </w:tabs>
        <w:ind w:left="0" w:firstLine="284" w:firstLineChars="0"/>
        <w:rPr>
          <w:rFonts w:ascii="仿宋" w:hAnsi="仿宋" w:eastAsia="仿宋"/>
          <w:b/>
          <w:sz w:val="15"/>
          <w:szCs w:val="15"/>
        </w:rPr>
      </w:pPr>
      <w:r>
        <w:rPr>
          <w:rFonts w:hint="eastAsia" w:ascii="仿宋" w:hAnsi="仿宋" w:eastAsia="仿宋"/>
          <w:b/>
          <w:sz w:val="15"/>
          <w:szCs w:val="15"/>
        </w:rPr>
        <w:t>有下列情形之一的，</w:t>
      </w:r>
      <w:r>
        <w:rPr>
          <w:rFonts w:ascii="仿宋" w:hAnsi="仿宋" w:eastAsia="仿宋"/>
          <w:b/>
          <w:sz w:val="15"/>
          <w:szCs w:val="15"/>
        </w:rPr>
        <w:t>GDCA</w:t>
      </w:r>
      <w:r>
        <w:rPr>
          <w:rFonts w:hint="eastAsia" w:ascii="仿宋" w:hAnsi="仿宋" w:eastAsia="仿宋"/>
          <w:b/>
          <w:sz w:val="15"/>
          <w:szCs w:val="15"/>
        </w:rPr>
        <w:t>有权主动</w:t>
      </w:r>
      <w:bookmarkStart w:id="12" w:name="_Hlk236926984"/>
      <w:r>
        <w:rPr>
          <w:rFonts w:hint="eastAsia" w:ascii="仿宋" w:hAnsi="仿宋" w:eastAsia="仿宋"/>
          <w:b/>
          <w:sz w:val="15"/>
          <w:szCs w:val="15"/>
        </w:rPr>
        <w:t>吊销</w:t>
      </w:r>
      <w:bookmarkEnd w:id="12"/>
      <w:r>
        <w:rPr>
          <w:rFonts w:hint="eastAsia" w:ascii="仿宋" w:hAnsi="仿宋" w:eastAsia="仿宋"/>
          <w:b/>
          <w:sz w:val="15"/>
          <w:szCs w:val="15"/>
        </w:rPr>
        <w:t>所签发的数字证书，并且不承担任何责任：1</w:t>
      </w:r>
      <w:r>
        <w:rPr>
          <w:rFonts w:ascii="仿宋" w:hAnsi="仿宋" w:eastAsia="仿宋"/>
          <w:b/>
          <w:sz w:val="15"/>
          <w:szCs w:val="15"/>
        </w:rPr>
        <w:t>.</w:t>
      </w:r>
      <w:r>
        <w:rPr>
          <w:rFonts w:hint="eastAsia" w:ascii="仿宋" w:hAnsi="仿宋" w:eastAsia="仿宋"/>
          <w:b/>
          <w:sz w:val="15"/>
          <w:szCs w:val="15"/>
        </w:rPr>
        <w:t>与数字证书中的公钥相对应的私钥被泄密</w:t>
      </w:r>
      <w:bookmarkStart w:id="13" w:name="_Hlk236058133"/>
      <w:r>
        <w:rPr>
          <w:rFonts w:hint="eastAsia" w:ascii="仿宋" w:hAnsi="仿宋" w:eastAsia="仿宋"/>
          <w:b/>
          <w:sz w:val="15"/>
          <w:szCs w:val="15"/>
        </w:rPr>
        <w:t>等证书安全性不能得到保障</w:t>
      </w:r>
      <w:bookmarkEnd w:id="13"/>
      <w:r>
        <w:rPr>
          <w:rFonts w:hint="eastAsia" w:ascii="仿宋" w:hAnsi="仿宋" w:eastAsia="仿宋"/>
          <w:sz w:val="15"/>
          <w:szCs w:val="15"/>
        </w:rPr>
        <w:t>。</w:t>
      </w:r>
      <w:r>
        <w:rPr>
          <w:rFonts w:hint="eastAsia" w:ascii="仿宋" w:hAnsi="仿宋" w:eastAsia="仿宋"/>
          <w:b/>
          <w:sz w:val="15"/>
          <w:szCs w:val="15"/>
        </w:rPr>
        <w:t>2</w:t>
      </w:r>
      <w:r>
        <w:rPr>
          <w:rFonts w:ascii="仿宋" w:hAnsi="仿宋" w:eastAsia="仿宋"/>
          <w:b/>
          <w:sz w:val="15"/>
          <w:szCs w:val="15"/>
        </w:rPr>
        <w:t>.</w:t>
      </w:r>
      <w:r>
        <w:rPr>
          <w:rFonts w:hint="eastAsia" w:ascii="仿宋" w:hAnsi="仿宋" w:eastAsia="仿宋"/>
          <w:b/>
          <w:sz w:val="15"/>
          <w:szCs w:val="15"/>
        </w:rPr>
        <w:t>数字证书中的相关信息发生变更</w:t>
      </w:r>
      <w:r>
        <w:rPr>
          <w:rFonts w:hint="eastAsia" w:ascii="仿宋" w:hAnsi="仿宋" w:eastAsia="仿宋"/>
          <w:sz w:val="15"/>
          <w:szCs w:val="15"/>
        </w:rPr>
        <w:t>。</w:t>
      </w:r>
      <w:r>
        <w:rPr>
          <w:rFonts w:hint="eastAsia" w:ascii="仿宋" w:hAnsi="仿宋" w:eastAsia="仿宋"/>
          <w:b/>
          <w:sz w:val="15"/>
          <w:szCs w:val="15"/>
        </w:rPr>
        <w:t>3</w:t>
      </w:r>
      <w:r>
        <w:rPr>
          <w:rFonts w:ascii="仿宋" w:hAnsi="仿宋" w:eastAsia="仿宋"/>
          <w:b/>
          <w:sz w:val="15"/>
          <w:szCs w:val="15"/>
        </w:rPr>
        <w:t>.</w:t>
      </w:r>
      <w:r>
        <w:rPr>
          <w:rFonts w:hint="eastAsia" w:ascii="仿宋" w:hAnsi="仿宋" w:eastAsia="仿宋"/>
          <w:b/>
          <w:sz w:val="15"/>
          <w:szCs w:val="15"/>
        </w:rPr>
        <w:t>用户未按时缴纳数字证书服务费用</w:t>
      </w:r>
      <w:r>
        <w:rPr>
          <w:rFonts w:hint="eastAsia" w:ascii="仿宋" w:hAnsi="仿宋" w:eastAsia="仿宋"/>
          <w:sz w:val="15"/>
          <w:szCs w:val="15"/>
        </w:rPr>
        <w:t>。</w:t>
      </w:r>
      <w:r>
        <w:rPr>
          <w:rFonts w:hint="eastAsia" w:ascii="仿宋" w:hAnsi="仿宋" w:eastAsia="仿宋"/>
          <w:b/>
          <w:sz w:val="15"/>
          <w:szCs w:val="15"/>
        </w:rPr>
        <w:t>4</w:t>
      </w:r>
      <w:r>
        <w:rPr>
          <w:rFonts w:ascii="仿宋" w:hAnsi="仿宋" w:eastAsia="仿宋"/>
          <w:b/>
          <w:sz w:val="15"/>
          <w:szCs w:val="15"/>
        </w:rPr>
        <w:t>.</w:t>
      </w:r>
      <w:r>
        <w:rPr>
          <w:rFonts w:hint="eastAsia" w:ascii="仿宋" w:hAnsi="仿宋" w:eastAsia="仿宋"/>
          <w:b/>
          <w:sz w:val="15"/>
          <w:szCs w:val="15"/>
        </w:rPr>
        <w:t>用户不能履行相关法律、法规或用户协议等所规定的责任和义务</w:t>
      </w:r>
      <w:r>
        <w:rPr>
          <w:rFonts w:hint="eastAsia" w:ascii="仿宋" w:hAnsi="仿宋" w:eastAsia="仿宋"/>
          <w:sz w:val="15"/>
          <w:szCs w:val="15"/>
        </w:rPr>
        <w:t>。</w:t>
      </w:r>
      <w:r>
        <w:rPr>
          <w:rFonts w:hint="eastAsia" w:ascii="仿宋" w:hAnsi="仿宋" w:eastAsia="仿宋"/>
          <w:b/>
          <w:sz w:val="15"/>
          <w:szCs w:val="15"/>
        </w:rPr>
        <w:t>5</w:t>
      </w:r>
      <w:r>
        <w:rPr>
          <w:rFonts w:ascii="仿宋" w:hAnsi="仿宋" w:eastAsia="仿宋"/>
          <w:b/>
          <w:sz w:val="15"/>
          <w:szCs w:val="15"/>
        </w:rPr>
        <w:t>.</w:t>
      </w:r>
      <w:r>
        <w:rPr>
          <w:rFonts w:hint="eastAsia" w:ascii="仿宋" w:hAnsi="仿宋" w:eastAsia="仿宋"/>
          <w:b/>
          <w:sz w:val="15"/>
          <w:szCs w:val="15"/>
        </w:rPr>
        <w:t>用户提供信息不真实</w:t>
      </w:r>
      <w:bookmarkStart w:id="14" w:name="_Hlk236058216"/>
      <w:r>
        <w:rPr>
          <w:rFonts w:hint="eastAsia" w:ascii="仿宋" w:hAnsi="仿宋" w:eastAsia="仿宋"/>
          <w:b/>
          <w:sz w:val="15"/>
          <w:szCs w:val="15"/>
        </w:rPr>
        <w:t>、证书被滥用</w:t>
      </w:r>
      <w:bookmarkEnd w:id="14"/>
      <w:r>
        <w:rPr>
          <w:rFonts w:hint="eastAsia" w:ascii="仿宋" w:hAnsi="仿宋" w:eastAsia="仿宋"/>
          <w:sz w:val="15"/>
          <w:szCs w:val="15"/>
        </w:rPr>
        <w:t>。</w:t>
      </w:r>
      <w:r>
        <w:rPr>
          <w:rFonts w:hint="eastAsia" w:ascii="仿宋" w:hAnsi="仿宋" w:eastAsia="仿宋"/>
          <w:b/>
          <w:sz w:val="15"/>
          <w:szCs w:val="15"/>
        </w:rPr>
        <w:t>6</w:t>
      </w:r>
      <w:r>
        <w:rPr>
          <w:rFonts w:ascii="仿宋" w:hAnsi="仿宋" w:eastAsia="仿宋"/>
          <w:b/>
          <w:sz w:val="15"/>
          <w:szCs w:val="15"/>
        </w:rPr>
        <w:t>.</w:t>
      </w:r>
      <w:r>
        <w:rPr>
          <w:rFonts w:hint="eastAsia" w:ascii="仿宋" w:hAnsi="仿宋" w:eastAsia="仿宋"/>
          <w:b/>
          <w:sz w:val="15"/>
          <w:szCs w:val="15"/>
        </w:rPr>
        <w:t>数字证书或用户信息被盗用、冒用、伪造或者篡改</w:t>
      </w:r>
      <w:r>
        <w:rPr>
          <w:rFonts w:hint="eastAsia" w:ascii="仿宋" w:hAnsi="仿宋" w:eastAsia="仿宋"/>
          <w:sz w:val="15"/>
          <w:szCs w:val="15"/>
        </w:rPr>
        <w:t>。</w:t>
      </w:r>
      <w:r>
        <w:rPr>
          <w:rFonts w:hint="eastAsia" w:ascii="仿宋" w:hAnsi="仿宋" w:eastAsia="仿宋"/>
          <w:b/>
          <w:sz w:val="15"/>
          <w:szCs w:val="15"/>
        </w:rPr>
        <w:t>7</w:t>
      </w:r>
      <w:r>
        <w:rPr>
          <w:rFonts w:ascii="仿宋" w:hAnsi="仿宋" w:eastAsia="仿宋"/>
          <w:b/>
          <w:sz w:val="15"/>
          <w:szCs w:val="15"/>
        </w:rPr>
        <w:t>.</w:t>
      </w:r>
      <w:r>
        <w:rPr>
          <w:rFonts w:hint="eastAsia" w:ascii="仿宋" w:hAnsi="仿宋" w:eastAsia="仿宋"/>
          <w:b/>
          <w:sz w:val="15"/>
          <w:szCs w:val="15"/>
        </w:rPr>
        <w:t>其他因相关法律、法规或政策的要求采取的临时作废数字证书措施的。</w:t>
      </w:r>
    </w:p>
    <w:p w14:paraId="77BACBAA">
      <w:pPr>
        <w:pStyle w:val="16"/>
        <w:numPr>
          <w:ilvl w:val="0"/>
          <w:numId w:val="1"/>
        </w:numPr>
        <w:tabs>
          <w:tab w:val="left" w:pos="709"/>
        </w:tabs>
        <w:ind w:left="0" w:firstLine="284" w:firstLineChars="0"/>
        <w:rPr>
          <w:rFonts w:ascii="仿宋" w:hAnsi="仿宋" w:eastAsia="仿宋"/>
          <w:sz w:val="15"/>
          <w:szCs w:val="15"/>
        </w:rPr>
      </w:pPr>
      <w:r>
        <w:rPr>
          <w:rFonts w:hint="eastAsia" w:ascii="仿宋" w:hAnsi="仿宋" w:eastAsia="仿宋"/>
          <w:sz w:val="15"/>
          <w:szCs w:val="15"/>
        </w:rPr>
        <w:t>数字证书的吊销：用户不希望继续使用数字证书时或因自然人死亡、单位解散等原因导致用户主体不存在时，法定责任人应当携带相关证明文件</w:t>
      </w:r>
      <w:bookmarkStart w:id="15" w:name="_Hlk236058287"/>
      <w:r>
        <w:rPr>
          <w:rFonts w:hint="eastAsia" w:ascii="仿宋" w:hAnsi="仿宋" w:eastAsia="仿宋"/>
          <w:sz w:val="15"/>
          <w:szCs w:val="15"/>
        </w:rPr>
        <w:t>及数字证书</w:t>
      </w:r>
      <w:bookmarkEnd w:id="15"/>
      <w:r>
        <w:rPr>
          <w:rFonts w:hint="eastAsia" w:ascii="仿宋" w:hAnsi="仿宋" w:eastAsia="仿宋"/>
          <w:sz w:val="15"/>
          <w:szCs w:val="15"/>
        </w:rPr>
        <w:t>，向</w:t>
      </w:r>
      <w:r>
        <w:rPr>
          <w:rFonts w:ascii="仿宋" w:hAnsi="仿宋" w:eastAsia="仿宋"/>
          <w:sz w:val="15"/>
          <w:szCs w:val="15"/>
        </w:rPr>
        <w:t>GDCA</w:t>
      </w:r>
      <w:r>
        <w:rPr>
          <w:rFonts w:hint="eastAsia" w:ascii="仿宋" w:hAnsi="仿宋" w:eastAsia="仿宋"/>
          <w:sz w:val="15"/>
          <w:szCs w:val="15"/>
        </w:rPr>
        <w:t>申请吊销用户数字证书，</w:t>
      </w:r>
      <w:r>
        <w:rPr>
          <w:rFonts w:ascii="仿宋" w:hAnsi="仿宋" w:eastAsia="仿宋"/>
          <w:sz w:val="15"/>
          <w:szCs w:val="15"/>
        </w:rPr>
        <w:t>GDCA</w:t>
      </w:r>
      <w:r>
        <w:rPr>
          <w:rFonts w:hint="eastAsia" w:ascii="仿宋" w:hAnsi="仿宋" w:eastAsia="仿宋"/>
          <w:sz w:val="15"/>
          <w:szCs w:val="15"/>
        </w:rPr>
        <w:t>在接到吊销申请后，在</w:t>
      </w:r>
      <w:r>
        <w:rPr>
          <w:rFonts w:ascii="仿宋" w:hAnsi="仿宋" w:eastAsia="仿宋"/>
          <w:sz w:val="15"/>
          <w:szCs w:val="15"/>
        </w:rPr>
        <w:t>24</w:t>
      </w:r>
      <w:r>
        <w:rPr>
          <w:rFonts w:hint="eastAsia" w:ascii="仿宋" w:hAnsi="仿宋" w:eastAsia="仿宋"/>
          <w:sz w:val="15"/>
          <w:szCs w:val="15"/>
        </w:rPr>
        <w:t>小时内正式吊销用户的数字证书。</w:t>
      </w:r>
      <w:r>
        <w:rPr>
          <w:rFonts w:hint="eastAsia" w:ascii="仿宋" w:hAnsi="仿宋" w:eastAsia="仿宋"/>
          <w:b/>
          <w:sz w:val="15"/>
          <w:szCs w:val="15"/>
        </w:rPr>
        <w:t>用户应当承担其数字证书在</w:t>
      </w:r>
      <w:r>
        <w:rPr>
          <w:rFonts w:hint="eastAsia" w:ascii="仿宋" w:hAnsi="仿宋" w:eastAsia="仿宋"/>
          <w:b/>
          <w:bCs/>
          <w:sz w:val="15"/>
          <w:szCs w:val="15"/>
        </w:rPr>
        <w:t>使用期间</w:t>
      </w:r>
      <w:r>
        <w:rPr>
          <w:rFonts w:hint="eastAsia" w:ascii="仿宋" w:hAnsi="仿宋" w:eastAsia="仿宋"/>
          <w:b/>
          <w:sz w:val="15"/>
          <w:szCs w:val="15"/>
        </w:rPr>
        <w:t>产生的一切责任。</w:t>
      </w:r>
    </w:p>
    <w:p w14:paraId="7BC601F2">
      <w:pPr>
        <w:pStyle w:val="16"/>
        <w:numPr>
          <w:ilvl w:val="0"/>
          <w:numId w:val="1"/>
        </w:numPr>
        <w:tabs>
          <w:tab w:val="left" w:pos="709"/>
        </w:tabs>
        <w:ind w:left="0" w:firstLine="284" w:firstLineChars="0"/>
        <w:rPr>
          <w:rFonts w:ascii="仿宋" w:hAnsi="仿宋" w:eastAsia="仿宋"/>
          <w:b/>
          <w:sz w:val="15"/>
          <w:szCs w:val="15"/>
        </w:rPr>
      </w:pPr>
      <w:r>
        <w:rPr>
          <w:rFonts w:hint="eastAsia" w:ascii="仿宋" w:hAnsi="仿宋" w:eastAsia="仿宋"/>
          <w:sz w:val="15"/>
          <w:szCs w:val="15"/>
        </w:rPr>
        <w:t>数字证书的</w:t>
      </w:r>
      <w:bookmarkStart w:id="16" w:name="_Hlk235100346"/>
      <w:r>
        <w:rPr>
          <w:rFonts w:hint="eastAsia" w:ascii="仿宋" w:hAnsi="仿宋" w:eastAsia="仿宋"/>
          <w:sz w:val="15"/>
          <w:szCs w:val="15"/>
        </w:rPr>
        <w:t>变更与续期</w:t>
      </w:r>
      <w:bookmarkEnd w:id="16"/>
      <w:r>
        <w:rPr>
          <w:rFonts w:hint="eastAsia" w:ascii="仿宋" w:hAnsi="仿宋" w:eastAsia="仿宋"/>
          <w:sz w:val="15"/>
          <w:szCs w:val="15"/>
        </w:rPr>
        <w:t>：当用户资料变更或数字证书即将超过有效期时，用户如需继续使用，须在用户资料发生变更前2个工作日及证书失效期前</w:t>
      </w:r>
      <w:r>
        <w:rPr>
          <w:rFonts w:ascii="仿宋" w:hAnsi="仿宋" w:eastAsia="仿宋"/>
          <w:sz w:val="15"/>
          <w:szCs w:val="15"/>
        </w:rPr>
        <w:t>30</w:t>
      </w:r>
      <w:r>
        <w:rPr>
          <w:rFonts w:hint="eastAsia" w:ascii="仿宋" w:hAnsi="仿宋" w:eastAsia="仿宋"/>
          <w:sz w:val="15"/>
          <w:szCs w:val="15"/>
        </w:rPr>
        <w:t>天内向</w:t>
      </w:r>
      <w:r>
        <w:rPr>
          <w:rFonts w:ascii="仿宋" w:hAnsi="仿宋" w:eastAsia="仿宋"/>
          <w:sz w:val="15"/>
          <w:szCs w:val="15"/>
        </w:rPr>
        <w:t>GDCA</w:t>
      </w:r>
      <w:r>
        <w:rPr>
          <w:rFonts w:hint="eastAsia" w:ascii="仿宋" w:hAnsi="仿宋" w:eastAsia="仿宋"/>
          <w:sz w:val="15"/>
          <w:szCs w:val="15"/>
        </w:rPr>
        <w:t>提出数字证书变更或续期申请。</w:t>
      </w:r>
      <w:r>
        <w:rPr>
          <w:rFonts w:ascii="仿宋" w:hAnsi="仿宋" w:eastAsia="仿宋"/>
          <w:b/>
          <w:sz w:val="15"/>
          <w:szCs w:val="15"/>
        </w:rPr>
        <w:t>GDCA</w:t>
      </w:r>
      <w:r>
        <w:rPr>
          <w:rFonts w:hint="eastAsia" w:ascii="仿宋" w:hAnsi="仿宋" w:eastAsia="仿宋"/>
          <w:b/>
          <w:sz w:val="15"/>
          <w:szCs w:val="15"/>
        </w:rPr>
        <w:t>不承担因用户不及时更新数字证书而造成签发证书错误、证书失效等所带来的任何责任。</w:t>
      </w:r>
    </w:p>
    <w:p w14:paraId="5694CC61">
      <w:pPr>
        <w:pStyle w:val="16"/>
        <w:numPr>
          <w:ilvl w:val="0"/>
          <w:numId w:val="1"/>
        </w:numPr>
        <w:tabs>
          <w:tab w:val="left" w:pos="709"/>
        </w:tabs>
        <w:ind w:left="0" w:firstLine="284" w:firstLineChars="0"/>
        <w:rPr>
          <w:rFonts w:ascii="仿宋" w:hAnsi="仿宋" w:eastAsia="仿宋"/>
          <w:b/>
          <w:bCs/>
          <w:sz w:val="15"/>
          <w:szCs w:val="15"/>
        </w:rPr>
      </w:pPr>
      <w:r>
        <w:rPr>
          <w:rFonts w:hint="eastAsia" w:ascii="仿宋" w:hAnsi="仿宋" w:eastAsia="仿宋"/>
          <w:sz w:val="15"/>
          <w:szCs w:val="15"/>
        </w:rPr>
        <w:t>个人信息保护：</w:t>
      </w:r>
      <w:r>
        <w:rPr>
          <w:rFonts w:ascii="仿宋" w:hAnsi="仿宋" w:eastAsia="仿宋"/>
          <w:b/>
          <w:bCs/>
          <w:sz w:val="15"/>
          <w:szCs w:val="15"/>
        </w:rPr>
        <w:t>1.</w:t>
      </w:r>
      <w:r>
        <w:rPr>
          <w:rFonts w:hint="eastAsia" w:ascii="仿宋" w:hAnsi="仿宋" w:eastAsia="仿宋"/>
          <w:b/>
          <w:bCs/>
          <w:sz w:val="15"/>
          <w:szCs w:val="15"/>
        </w:rPr>
        <w:t>用户同意向</w:t>
      </w:r>
      <w:r>
        <w:rPr>
          <w:rFonts w:ascii="仿宋" w:hAnsi="仿宋" w:eastAsia="仿宋"/>
          <w:b/>
          <w:bCs/>
          <w:sz w:val="15"/>
          <w:szCs w:val="15"/>
        </w:rPr>
        <w:t>GDCA</w:t>
      </w:r>
      <w:r>
        <w:rPr>
          <w:rFonts w:hint="eastAsia" w:ascii="仿宋" w:hAnsi="仿宋" w:eastAsia="仿宋"/>
          <w:b/>
          <w:bCs/>
          <w:sz w:val="15"/>
          <w:szCs w:val="15"/>
        </w:rPr>
        <w:t>提交办理数字证书所必要的身份信息，且用户授权</w:t>
      </w:r>
      <w:r>
        <w:rPr>
          <w:rFonts w:ascii="仿宋" w:hAnsi="仿宋" w:eastAsia="仿宋"/>
          <w:b/>
          <w:bCs/>
          <w:sz w:val="15"/>
          <w:szCs w:val="15"/>
        </w:rPr>
        <w:t>GDCA</w:t>
      </w:r>
      <w:r>
        <w:rPr>
          <w:rFonts w:hint="eastAsia" w:ascii="仿宋" w:hAnsi="仿宋" w:eastAsia="仿宋"/>
          <w:b/>
          <w:bCs/>
          <w:sz w:val="15"/>
          <w:szCs w:val="15"/>
        </w:rPr>
        <w:t>和</w:t>
      </w:r>
      <w:r>
        <w:rPr>
          <w:rFonts w:ascii="仿宋" w:hAnsi="仿宋" w:eastAsia="仿宋"/>
          <w:b/>
          <w:bCs/>
          <w:sz w:val="15"/>
          <w:szCs w:val="15"/>
        </w:rPr>
        <w:t>/</w:t>
      </w:r>
      <w:r>
        <w:rPr>
          <w:rFonts w:hint="eastAsia" w:ascii="仿宋" w:hAnsi="仿宋" w:eastAsia="仿宋"/>
          <w:b/>
          <w:bCs/>
          <w:sz w:val="15"/>
          <w:szCs w:val="15"/>
        </w:rPr>
        <w:t>或</w:t>
      </w:r>
      <w:r>
        <w:rPr>
          <w:rFonts w:ascii="仿宋" w:hAnsi="仿宋" w:eastAsia="仿宋"/>
          <w:b/>
          <w:bCs/>
          <w:sz w:val="15"/>
          <w:szCs w:val="15"/>
        </w:rPr>
        <w:t>GDCA</w:t>
      </w:r>
      <w:r>
        <w:rPr>
          <w:rFonts w:hint="eastAsia" w:ascii="仿宋" w:hAnsi="仿宋" w:eastAsia="仿宋"/>
          <w:b/>
          <w:bCs/>
          <w:sz w:val="15"/>
          <w:szCs w:val="15"/>
        </w:rPr>
        <w:t>向其他第三方合作机构处理前述身份信息用于</w:t>
      </w:r>
      <w:bookmarkStart w:id="17" w:name="_Hlk236058797"/>
      <w:r>
        <w:rPr>
          <w:rFonts w:hint="eastAsia" w:ascii="仿宋" w:hAnsi="仿宋" w:eastAsia="仿宋"/>
          <w:b/>
          <w:bCs/>
          <w:sz w:val="15"/>
          <w:szCs w:val="15"/>
        </w:rPr>
        <w:t>核实用户身份</w:t>
      </w:r>
      <w:bookmarkEnd w:id="17"/>
      <w:r>
        <w:rPr>
          <w:rFonts w:hint="eastAsia" w:ascii="仿宋" w:hAnsi="仿宋" w:eastAsia="仿宋"/>
          <w:sz w:val="15"/>
          <w:szCs w:val="15"/>
        </w:rPr>
        <w:t>。</w:t>
      </w:r>
      <w:r>
        <w:rPr>
          <w:rFonts w:ascii="仿宋" w:hAnsi="仿宋" w:eastAsia="仿宋"/>
          <w:sz w:val="15"/>
          <w:szCs w:val="15"/>
        </w:rPr>
        <w:t>2.GDCA</w:t>
      </w:r>
      <w:r>
        <w:rPr>
          <w:rFonts w:hint="eastAsia" w:ascii="仿宋" w:hAnsi="仿宋" w:eastAsia="仿宋"/>
          <w:sz w:val="15"/>
          <w:szCs w:val="15"/>
        </w:rPr>
        <w:t>对于个人信息的收集、使用、存储与披露将严格遵守个人信息保护的法律法规</w:t>
      </w:r>
      <w:bookmarkStart w:id="18" w:name="_Hlk236058874"/>
      <w:r>
        <w:rPr>
          <w:rFonts w:hint="eastAsia" w:ascii="仿宋" w:hAnsi="仿宋" w:eastAsia="仿宋"/>
          <w:sz w:val="15"/>
          <w:szCs w:val="15"/>
        </w:rPr>
        <w:t>，并根据法律法规、强制性的行政执法或司法要求必须提供用户身份信息的情况下，G</w:t>
      </w:r>
      <w:r>
        <w:rPr>
          <w:rFonts w:ascii="仿宋" w:hAnsi="仿宋" w:eastAsia="仿宋"/>
          <w:sz w:val="15"/>
          <w:szCs w:val="15"/>
        </w:rPr>
        <w:t>DCA</w:t>
      </w:r>
      <w:r>
        <w:rPr>
          <w:rFonts w:hint="eastAsia" w:ascii="仿宋" w:hAnsi="仿宋" w:eastAsia="仿宋"/>
          <w:sz w:val="15"/>
          <w:szCs w:val="15"/>
        </w:rPr>
        <w:t>将依据要求对外共享、转让、公开披露相关信息</w:t>
      </w:r>
      <w:bookmarkEnd w:id="18"/>
      <w:r>
        <w:rPr>
          <w:rFonts w:hint="eastAsia" w:ascii="仿宋" w:hAnsi="仿宋" w:eastAsia="仿宋"/>
          <w:sz w:val="15"/>
          <w:szCs w:val="15"/>
        </w:rPr>
        <w:t>。</w:t>
      </w:r>
      <w:r>
        <w:rPr>
          <w:rFonts w:ascii="仿宋" w:hAnsi="仿宋" w:eastAsia="仿宋"/>
          <w:sz w:val="15"/>
          <w:szCs w:val="15"/>
        </w:rPr>
        <w:t>3.</w:t>
      </w:r>
      <w:bookmarkStart w:id="19" w:name="_Hlk236058978"/>
      <w:r>
        <w:rPr>
          <w:rFonts w:ascii="仿宋" w:hAnsi="仿宋" w:eastAsia="仿宋"/>
          <w:sz w:val="15"/>
          <w:szCs w:val="15"/>
        </w:rPr>
        <w:t>GDCA</w:t>
      </w:r>
      <w:r>
        <w:rPr>
          <w:rFonts w:hint="eastAsia" w:ascii="仿宋" w:hAnsi="仿宋" w:eastAsia="仿宋"/>
          <w:sz w:val="15"/>
          <w:szCs w:val="15"/>
        </w:rPr>
        <w:t>制定了个人信息处理和保护措施</w:t>
      </w:r>
      <w:bookmarkEnd w:id="19"/>
      <w:r>
        <w:rPr>
          <w:rFonts w:hint="eastAsia" w:ascii="仿宋" w:hAnsi="仿宋" w:eastAsia="仿宋"/>
          <w:sz w:val="15"/>
          <w:szCs w:val="15"/>
        </w:rPr>
        <w:t>，详见</w:t>
      </w:r>
      <w:r>
        <w:rPr>
          <w:rFonts w:ascii="仿宋" w:hAnsi="仿宋" w:eastAsia="仿宋"/>
          <w:b/>
          <w:bCs/>
          <w:sz w:val="15"/>
          <w:szCs w:val="15"/>
        </w:rPr>
        <w:t>GDCA</w:t>
      </w:r>
      <w:r>
        <w:rPr>
          <w:rFonts w:hint="eastAsia" w:ascii="仿宋" w:hAnsi="仿宋" w:eastAsia="仿宋"/>
          <w:b/>
          <w:bCs/>
          <w:sz w:val="15"/>
          <w:szCs w:val="15"/>
        </w:rPr>
        <w:t>官方网站（</w:t>
      </w:r>
      <w:bookmarkStart w:id="20" w:name="OLE_LINK1"/>
      <w:r>
        <w:rPr>
          <w:rFonts w:ascii="仿宋" w:hAnsi="仿宋" w:eastAsia="仿宋"/>
          <w:b/>
          <w:bCs/>
          <w:sz w:val="15"/>
          <w:szCs w:val="15"/>
        </w:rPr>
        <w:t>https://www.gdca.com.cn</w:t>
      </w:r>
      <w:bookmarkEnd w:id="20"/>
      <w:r>
        <w:rPr>
          <w:rFonts w:hint="eastAsia" w:ascii="仿宋" w:hAnsi="仿宋" w:eastAsia="仿宋"/>
          <w:b/>
          <w:bCs/>
          <w:sz w:val="15"/>
          <w:szCs w:val="15"/>
        </w:rPr>
        <w:t>）</w:t>
      </w:r>
      <w:bookmarkStart w:id="21" w:name="_Hlk236058927"/>
      <w:r>
        <w:rPr>
          <w:rFonts w:hint="eastAsia" w:ascii="仿宋" w:hAnsi="仿宋" w:eastAsia="仿宋"/>
          <w:b/>
          <w:bCs/>
          <w:sz w:val="15"/>
          <w:szCs w:val="15"/>
        </w:rPr>
        <w:t>的《个人信息保护政策》</w:t>
      </w:r>
      <w:bookmarkEnd w:id="21"/>
      <w:r>
        <w:rPr>
          <w:rFonts w:hint="eastAsia" w:ascii="仿宋" w:hAnsi="仿宋" w:eastAsia="仿宋"/>
          <w:sz w:val="15"/>
          <w:szCs w:val="15"/>
        </w:rPr>
        <w:t>，</w:t>
      </w:r>
      <w:r>
        <w:rPr>
          <w:rFonts w:hint="eastAsia" w:ascii="仿宋" w:hAnsi="仿宋" w:eastAsia="仿宋"/>
          <w:b/>
          <w:bCs/>
          <w:sz w:val="15"/>
          <w:szCs w:val="15"/>
        </w:rPr>
        <w:t>用户在申请数字证书时即视为同意该政策。</w:t>
      </w:r>
    </w:p>
    <w:p w14:paraId="14DEC8AE">
      <w:pPr>
        <w:pStyle w:val="16"/>
        <w:numPr>
          <w:ilvl w:val="0"/>
          <w:numId w:val="1"/>
        </w:numPr>
        <w:tabs>
          <w:tab w:val="left" w:pos="709"/>
        </w:tabs>
        <w:ind w:left="0" w:firstLine="284" w:firstLineChars="0"/>
        <w:rPr>
          <w:rFonts w:ascii="仿宋" w:hAnsi="仿宋" w:eastAsia="仿宋"/>
          <w:sz w:val="15"/>
          <w:szCs w:val="15"/>
        </w:rPr>
      </w:pPr>
      <w:r>
        <w:rPr>
          <w:rFonts w:hint="eastAsia" w:ascii="仿宋" w:hAnsi="仿宋" w:eastAsia="仿宋"/>
          <w:b/>
          <w:bCs/>
          <w:sz w:val="15"/>
          <w:szCs w:val="15"/>
        </w:rPr>
        <w:t>本协议的更新：本协议条款可由</w:t>
      </w:r>
      <w:r>
        <w:rPr>
          <w:rFonts w:ascii="仿宋" w:hAnsi="仿宋" w:eastAsia="仿宋"/>
          <w:b/>
          <w:bCs/>
          <w:sz w:val="15"/>
          <w:szCs w:val="15"/>
        </w:rPr>
        <w:t>GDCA</w:t>
      </w:r>
      <w:r>
        <w:rPr>
          <w:rFonts w:hint="eastAsia" w:ascii="仿宋" w:hAnsi="仿宋" w:eastAsia="仿宋"/>
          <w:b/>
          <w:bCs/>
          <w:sz w:val="15"/>
          <w:szCs w:val="15"/>
        </w:rPr>
        <w:t>根据法律法规变化和市场监管需求进行更新，</w:t>
      </w:r>
      <w:r>
        <w:rPr>
          <w:rFonts w:ascii="仿宋" w:hAnsi="仿宋" w:eastAsia="仿宋"/>
          <w:b/>
          <w:bCs/>
          <w:sz w:val="15"/>
          <w:szCs w:val="15"/>
        </w:rPr>
        <w:t>GDCA</w:t>
      </w:r>
      <w:r>
        <w:rPr>
          <w:rFonts w:hint="eastAsia" w:ascii="仿宋" w:hAnsi="仿宋" w:eastAsia="仿宋"/>
          <w:b/>
          <w:bCs/>
          <w:sz w:val="15"/>
          <w:szCs w:val="15"/>
        </w:rPr>
        <w:t>会通过官方网站进行公布，更新后的协议一旦公布即替代原来的协议条款。用户如果不接受更新后的协议，可于协议发布之日起十五日内，向</w:t>
      </w:r>
      <w:r>
        <w:rPr>
          <w:rFonts w:ascii="仿宋" w:hAnsi="仿宋" w:eastAsia="仿宋"/>
          <w:b/>
          <w:bCs/>
          <w:sz w:val="15"/>
          <w:szCs w:val="15"/>
        </w:rPr>
        <w:t>GDCA</w:t>
      </w:r>
      <w:r>
        <w:rPr>
          <w:rFonts w:hint="eastAsia" w:ascii="仿宋" w:hAnsi="仿宋" w:eastAsia="仿宋"/>
          <w:b/>
          <w:bCs/>
          <w:sz w:val="15"/>
          <w:szCs w:val="15"/>
        </w:rPr>
        <w:t>提出吊销证书的申请。逾期未提出异议，则视为用户同意并接受更新后的协议。</w:t>
      </w:r>
    </w:p>
    <w:p w14:paraId="3DA4A697">
      <w:pPr>
        <w:pStyle w:val="16"/>
        <w:numPr>
          <w:ilvl w:val="0"/>
          <w:numId w:val="1"/>
        </w:numPr>
        <w:tabs>
          <w:tab w:val="left" w:pos="709"/>
        </w:tabs>
        <w:ind w:left="0" w:firstLine="284" w:firstLineChars="0"/>
      </w:pPr>
      <w:r>
        <w:rPr>
          <w:rFonts w:hint="eastAsia" w:ascii="仿宋" w:hAnsi="仿宋" w:eastAsia="仿宋"/>
          <w:b/>
          <w:sz w:val="15"/>
          <w:szCs w:val="15"/>
        </w:rPr>
        <w:t>本协议不适用于</w:t>
      </w:r>
      <w:r>
        <w:rPr>
          <w:rFonts w:ascii="仿宋" w:hAnsi="仿宋" w:eastAsia="仿宋"/>
          <w:b/>
          <w:sz w:val="15"/>
          <w:szCs w:val="15"/>
        </w:rPr>
        <w:t>GDCA</w:t>
      </w:r>
      <w:r>
        <w:rPr>
          <w:rFonts w:hint="eastAsia" w:ascii="仿宋" w:hAnsi="仿宋" w:eastAsia="仿宋"/>
          <w:b/>
          <w:sz w:val="15"/>
          <w:szCs w:val="15"/>
        </w:rPr>
        <w:t>签发的测试证书。用户使用测试证书所导致的后果，</w:t>
      </w:r>
      <w:r>
        <w:rPr>
          <w:rFonts w:ascii="仿宋" w:hAnsi="仿宋" w:eastAsia="仿宋"/>
          <w:b/>
          <w:sz w:val="15"/>
          <w:szCs w:val="15"/>
        </w:rPr>
        <w:t>GDCA</w:t>
      </w:r>
      <w:r>
        <w:rPr>
          <w:rFonts w:hint="eastAsia" w:ascii="仿宋" w:hAnsi="仿宋" w:eastAsia="仿宋"/>
          <w:b/>
          <w:sz w:val="15"/>
          <w:szCs w:val="15"/>
        </w:rPr>
        <w:t>不承担任何责任。</w:t>
      </w:r>
    </w:p>
    <w:p w14:paraId="07783DAA">
      <w:pPr>
        <w:pStyle w:val="16"/>
        <w:numPr>
          <w:ilvl w:val="0"/>
          <w:numId w:val="1"/>
        </w:numPr>
        <w:tabs>
          <w:tab w:val="left" w:pos="709"/>
        </w:tabs>
        <w:ind w:left="0" w:firstLine="284" w:firstLineChars="0"/>
        <w:rPr>
          <w:rFonts w:ascii="仿宋" w:hAnsi="仿宋" w:eastAsia="仿宋"/>
          <w:b/>
          <w:sz w:val="15"/>
          <w:szCs w:val="15"/>
        </w:rPr>
      </w:pPr>
      <w:r>
        <w:rPr>
          <w:rFonts w:hint="eastAsia" w:ascii="仿宋" w:hAnsi="仿宋" w:eastAsia="仿宋"/>
          <w:b/>
          <w:sz w:val="15"/>
          <w:szCs w:val="15"/>
        </w:rPr>
        <w:t>因本协议产生的争议，双方协商解决，协商不成的，任何一方可向</w:t>
      </w:r>
      <w:r>
        <w:rPr>
          <w:rFonts w:ascii="仿宋" w:hAnsi="仿宋" w:eastAsia="仿宋"/>
          <w:b/>
          <w:sz w:val="15"/>
          <w:szCs w:val="15"/>
        </w:rPr>
        <w:t>GDCA</w:t>
      </w:r>
      <w:r>
        <w:rPr>
          <w:rFonts w:hint="eastAsia" w:ascii="仿宋" w:hAnsi="仿宋" w:eastAsia="仿宋"/>
          <w:b/>
          <w:sz w:val="15"/>
          <w:szCs w:val="15"/>
        </w:rPr>
        <w:t>所在地有管辖权的人民法院诉讼解决。</w:t>
      </w:r>
    </w:p>
    <w:p w14:paraId="2816D1BD">
      <w:pPr>
        <w:pStyle w:val="16"/>
        <w:numPr>
          <w:ilvl w:val="0"/>
          <w:numId w:val="1"/>
        </w:numPr>
        <w:tabs>
          <w:tab w:val="left" w:pos="709"/>
        </w:tabs>
        <w:ind w:left="0" w:firstLine="284" w:firstLineChars="0"/>
        <w:rPr>
          <w:rFonts w:ascii="仿宋" w:hAnsi="仿宋" w:eastAsia="仿宋"/>
          <w:b/>
          <w:sz w:val="15"/>
          <w:szCs w:val="15"/>
        </w:rPr>
      </w:pPr>
      <w:r>
        <w:rPr>
          <w:rFonts w:hint="eastAsia" w:ascii="仿宋" w:hAnsi="仿宋" w:eastAsia="仿宋"/>
          <w:sz w:val="15"/>
          <w:szCs w:val="15"/>
        </w:rPr>
        <w:t>权利声明：</w:t>
      </w:r>
      <w:r>
        <w:rPr>
          <w:rFonts w:ascii="仿宋" w:hAnsi="仿宋" w:eastAsia="仿宋"/>
          <w:sz w:val="15"/>
          <w:szCs w:val="15"/>
        </w:rPr>
        <w:t>GDCA</w:t>
      </w:r>
      <w:r>
        <w:rPr>
          <w:rFonts w:hint="eastAsia" w:ascii="仿宋" w:hAnsi="仿宋" w:eastAsia="仿宋"/>
          <w:sz w:val="15"/>
          <w:szCs w:val="15"/>
        </w:rPr>
        <w:t>不行使、未能及时行使或者未充分行使本条款或者按照法律规定所享有的权利，不应被视为放弃该权利，也不影响</w:t>
      </w:r>
      <w:r>
        <w:rPr>
          <w:rFonts w:ascii="仿宋" w:hAnsi="仿宋" w:eastAsia="仿宋"/>
          <w:sz w:val="15"/>
          <w:szCs w:val="15"/>
        </w:rPr>
        <w:t>GDCA</w:t>
      </w:r>
      <w:r>
        <w:rPr>
          <w:rFonts w:hint="eastAsia" w:ascii="仿宋" w:hAnsi="仿宋" w:eastAsia="仿宋"/>
          <w:sz w:val="15"/>
          <w:szCs w:val="15"/>
        </w:rPr>
        <w:t>在将来行使该权利。</w:t>
      </w:r>
    </w:p>
    <w:p w14:paraId="29D29605">
      <w:pPr>
        <w:pStyle w:val="16"/>
        <w:numPr>
          <w:ilvl w:val="0"/>
          <w:numId w:val="1"/>
        </w:numPr>
        <w:tabs>
          <w:tab w:val="left" w:pos="709"/>
        </w:tabs>
        <w:ind w:left="0" w:firstLine="284" w:firstLineChars="0"/>
        <w:rPr>
          <w:rFonts w:ascii="仿宋" w:hAnsi="仿宋" w:eastAsia="仿宋"/>
          <w:sz w:val="15"/>
          <w:szCs w:val="15"/>
        </w:rPr>
      </w:pPr>
      <w:r>
        <w:rPr>
          <w:rFonts w:hint="eastAsia" w:ascii="仿宋" w:hAnsi="仿宋" w:eastAsia="仿宋"/>
          <w:sz w:val="15"/>
          <w:szCs w:val="15"/>
        </w:rPr>
        <w:t>本协议的有效期限为证书的有效期限。证书有效期限届满，用户更新证书的，本协议有效期限顺延至证书更新期限届满日。</w:t>
      </w:r>
    </w:p>
    <w:p w14:paraId="0EDFBEF1">
      <w:pPr>
        <w:pStyle w:val="16"/>
        <w:numPr>
          <w:ilvl w:val="0"/>
          <w:numId w:val="1"/>
        </w:numPr>
        <w:tabs>
          <w:tab w:val="left" w:pos="709"/>
        </w:tabs>
        <w:ind w:left="0" w:firstLine="284" w:firstLineChars="0"/>
        <w:rPr>
          <w:rFonts w:ascii="仿宋" w:hAnsi="仿宋" w:eastAsia="仿宋"/>
          <w:sz w:val="15"/>
          <w:szCs w:val="15"/>
        </w:rPr>
      </w:pPr>
      <w:r>
        <w:rPr>
          <w:rFonts w:hint="eastAsia" w:ascii="仿宋" w:hAnsi="仿宋" w:eastAsia="仿宋"/>
          <w:sz w:val="15"/>
          <w:szCs w:val="15"/>
        </w:rPr>
        <w:t>用户确认已认真阅读并完全理解本协议中的各项条款，用户在申请表上签名、盖章</w:t>
      </w:r>
      <w:bookmarkStart w:id="22" w:name="_Hlk236059187"/>
      <w:r>
        <w:rPr>
          <w:rFonts w:hint="eastAsia" w:ascii="仿宋" w:hAnsi="仿宋" w:eastAsia="仿宋"/>
          <w:sz w:val="15"/>
          <w:szCs w:val="15"/>
        </w:rPr>
        <w:t>，或线上勾选、确认，</w:t>
      </w:r>
      <w:bookmarkEnd w:id="22"/>
      <w:r>
        <w:rPr>
          <w:rFonts w:hint="eastAsia" w:ascii="仿宋" w:hAnsi="仿宋" w:eastAsia="仿宋"/>
          <w:sz w:val="15"/>
          <w:szCs w:val="15"/>
        </w:rPr>
        <w:t>或使用数字证书的行为，均表明接受本协议的约束，本协议即时生效。</w:t>
      </w:r>
    </w:p>
    <w:p w14:paraId="7E813FB1">
      <w:pPr>
        <w:ind w:firstLine="900" w:firstLineChars="600"/>
        <w:jc w:val="left"/>
        <w:rPr>
          <w:rFonts w:ascii="仿宋" w:hAnsi="仿宋" w:eastAsia="仿宋"/>
          <w:sz w:val="15"/>
          <w:szCs w:val="15"/>
        </w:rPr>
      </w:pPr>
      <w:r>
        <w:rPr>
          <w:rFonts w:hint="eastAsia" w:ascii="仿宋" w:hAnsi="仿宋" w:eastAsia="仿宋"/>
          <w:sz w:val="15"/>
          <w:szCs w:val="15"/>
        </w:rPr>
        <w:t>用户（签字</w:t>
      </w:r>
      <w:r>
        <w:rPr>
          <w:rFonts w:hint="eastAsia" w:ascii="仿宋" w:hAnsi="仿宋" w:eastAsia="仿宋"/>
          <w:sz w:val="15"/>
          <w:szCs w:val="15"/>
          <w:lang w:val="en-US" w:eastAsia="zh-CN"/>
        </w:rPr>
        <w:t>并印指模</w:t>
      </w:r>
      <w:r>
        <w:rPr>
          <w:rFonts w:hint="eastAsia" w:ascii="仿宋" w:hAnsi="仿宋" w:eastAsia="仿宋"/>
          <w:sz w:val="15"/>
          <w:szCs w:val="15"/>
        </w:rPr>
        <w:t>）：</w:t>
      </w:r>
      <w:r>
        <w:rPr>
          <w:rFonts w:ascii="仿宋" w:hAnsi="仿宋" w:eastAsia="仿宋"/>
          <w:sz w:val="15"/>
          <w:szCs w:val="15"/>
        </w:rPr>
        <w:t xml:space="preserve">                                           GDCA</w:t>
      </w:r>
      <w:r>
        <w:rPr>
          <w:rFonts w:hint="eastAsia" w:ascii="仿宋" w:hAnsi="仿宋" w:eastAsia="仿宋"/>
          <w:sz w:val="15"/>
          <w:szCs w:val="15"/>
        </w:rPr>
        <w:t>（盖章）：</w:t>
      </w:r>
      <w:r>
        <w:rPr>
          <w:rFonts w:ascii="仿宋" w:hAnsi="仿宋" w:eastAsia="仿宋"/>
          <w:sz w:val="15"/>
          <w:szCs w:val="15"/>
        </w:rPr>
        <w:t xml:space="preserve">  </w:t>
      </w:r>
    </w:p>
    <w:p w14:paraId="3F756A1A">
      <w:pPr>
        <w:ind w:firstLine="900" w:firstLineChars="600"/>
        <w:jc w:val="left"/>
        <w:rPr>
          <w:rFonts w:ascii="仿宋" w:hAnsi="仿宋" w:eastAsia="仿宋"/>
          <w:sz w:val="15"/>
          <w:szCs w:val="15"/>
        </w:rPr>
      </w:pPr>
      <w:r>
        <w:rPr>
          <w:rFonts w:ascii="仿宋" w:hAnsi="仿宋" w:eastAsia="仿宋"/>
          <w:sz w:val="15"/>
          <w:szCs w:val="15"/>
        </w:rPr>
        <w:t xml:space="preserve">                                           </w:t>
      </w:r>
      <w:r>
        <w:rPr>
          <w:rFonts w:hint="eastAsia" w:ascii="仿宋" w:hAnsi="仿宋" w:eastAsia="仿宋"/>
          <w:sz w:val="15"/>
          <w:szCs w:val="15"/>
          <w:lang w:val="en-US" w:eastAsia="zh-CN"/>
        </w:rPr>
        <w:t xml:space="preserve">                   </w:t>
      </w:r>
      <w:r>
        <w:rPr>
          <w:rFonts w:hint="eastAsia" w:ascii="仿宋" w:hAnsi="仿宋" w:eastAsia="仿宋"/>
          <w:sz w:val="15"/>
          <w:szCs w:val="15"/>
        </w:rPr>
        <w:t>业</w:t>
      </w:r>
      <w:r>
        <w:rPr>
          <w:rFonts w:ascii="仿宋" w:hAnsi="仿宋" w:eastAsia="仿宋"/>
          <w:sz w:val="15"/>
          <w:szCs w:val="15"/>
        </w:rPr>
        <w:t>务</w:t>
      </w:r>
      <w:r>
        <w:rPr>
          <w:rFonts w:hint="eastAsia" w:ascii="仿宋" w:hAnsi="仿宋" w:eastAsia="仿宋"/>
          <w:sz w:val="15"/>
          <w:szCs w:val="15"/>
        </w:rPr>
        <w:t>受理人员（签字）：</w:t>
      </w:r>
    </w:p>
    <w:p w14:paraId="16744A94">
      <w:pPr>
        <w:ind w:firstLine="900" w:firstLineChars="600"/>
        <w:jc w:val="left"/>
        <w:rPr>
          <w:rFonts w:ascii="仿宋" w:hAnsi="仿宋" w:eastAsia="仿宋"/>
          <w:sz w:val="15"/>
          <w:szCs w:val="15"/>
        </w:rPr>
      </w:pPr>
      <w:r>
        <w:rPr>
          <w:rFonts w:hint="eastAsia" w:ascii="仿宋" w:hAnsi="仿宋" w:eastAsia="仿宋"/>
          <w:sz w:val="15"/>
          <w:szCs w:val="15"/>
        </w:rPr>
        <w:t>日期：</w:t>
      </w:r>
      <w:r>
        <w:rPr>
          <w:rFonts w:ascii="仿宋" w:hAnsi="仿宋" w:eastAsia="仿宋"/>
          <w:sz w:val="15"/>
          <w:szCs w:val="15"/>
        </w:rPr>
        <w:t xml:space="preserve">                                                        </w:t>
      </w:r>
      <w:r>
        <w:rPr>
          <w:rFonts w:hint="eastAsia" w:ascii="仿宋" w:hAnsi="仿宋" w:eastAsia="仿宋"/>
          <w:sz w:val="15"/>
          <w:szCs w:val="15"/>
        </w:rPr>
        <w:t>日期：</w:t>
      </w:r>
    </w:p>
    <w:sectPr>
      <w:headerReference r:id="rId5" w:type="first"/>
      <w:footerReference r:id="rId8" w:type="first"/>
      <w:headerReference r:id="rId3" w:type="default"/>
      <w:footerReference r:id="rId6" w:type="default"/>
      <w:headerReference r:id="rId4" w:type="even"/>
      <w:footerReference r:id="rId7" w:type="even"/>
      <w:pgSz w:w="11906" w:h="16838"/>
      <w:pgMar w:top="340" w:right="238" w:bottom="249" w:left="238"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FBA2F">
    <w:pPr>
      <w:pStyle w:val="4"/>
      <w:jc w:val="right"/>
      <w:rPr>
        <w:rFonts w:ascii="仿宋" w:hAnsi="仿宋" w:eastAsia="仿宋"/>
        <w:sz w:val="15"/>
        <w:szCs w:val="15"/>
      </w:rPr>
    </w:pPr>
    <w:r>
      <w:rPr>
        <w:rFonts w:ascii="仿宋" w:hAnsi="仿宋" w:eastAsia="仿宋"/>
        <w:sz w:val="15"/>
        <w:szCs w:val="15"/>
      </w:rPr>
      <w:t>GDCA2026-V1.0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D5199">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52FA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E55D8">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AAAF7">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0F498">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E0C8D"/>
    <w:multiLevelType w:val="multilevel"/>
    <w:tmpl w:val="2A5E0C8D"/>
    <w:lvl w:ilvl="0" w:tentative="0">
      <w:start w:val="1"/>
      <w:numFmt w:val="chineseCounting"/>
      <w:lvlText w:val="%1、"/>
      <w:lvlJc w:val="left"/>
      <w:pPr>
        <w:ind w:left="703" w:hanging="420"/>
      </w:pPr>
      <w:rPr>
        <w:rFonts w:hint="eastAsia" w:ascii="仿宋" w:hAnsi="仿宋" w:eastAsia="仿宋"/>
        <w:b w:val="0"/>
        <w:bCs/>
        <w:sz w:val="15"/>
        <w:szCs w:val="15"/>
        <w:lang w:val="en-US"/>
      </w:r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2F5"/>
    <w:rsid w:val="000073AE"/>
    <w:rsid w:val="0001352C"/>
    <w:rsid w:val="0002587A"/>
    <w:rsid w:val="00027BF3"/>
    <w:rsid w:val="00053CD6"/>
    <w:rsid w:val="000771D6"/>
    <w:rsid w:val="000A3020"/>
    <w:rsid w:val="000A4F29"/>
    <w:rsid w:val="000A5025"/>
    <w:rsid w:val="000B2EF7"/>
    <w:rsid w:val="000B68E3"/>
    <w:rsid w:val="000C50EB"/>
    <w:rsid w:val="000C5E76"/>
    <w:rsid w:val="000D1D9A"/>
    <w:rsid w:val="000D4200"/>
    <w:rsid w:val="000F47BA"/>
    <w:rsid w:val="0013158F"/>
    <w:rsid w:val="00136BDF"/>
    <w:rsid w:val="001625CF"/>
    <w:rsid w:val="001651E0"/>
    <w:rsid w:val="00190562"/>
    <w:rsid w:val="001A1980"/>
    <w:rsid w:val="001A340A"/>
    <w:rsid w:val="001B020A"/>
    <w:rsid w:val="001C2C4F"/>
    <w:rsid w:val="00225346"/>
    <w:rsid w:val="00245460"/>
    <w:rsid w:val="00255A83"/>
    <w:rsid w:val="0026432F"/>
    <w:rsid w:val="00274C19"/>
    <w:rsid w:val="00294F63"/>
    <w:rsid w:val="002A5E45"/>
    <w:rsid w:val="002A78DE"/>
    <w:rsid w:val="002B05B4"/>
    <w:rsid w:val="002B2C9F"/>
    <w:rsid w:val="002B6F6F"/>
    <w:rsid w:val="002E228C"/>
    <w:rsid w:val="002F1D74"/>
    <w:rsid w:val="00337F2F"/>
    <w:rsid w:val="00355580"/>
    <w:rsid w:val="003646AE"/>
    <w:rsid w:val="0037237D"/>
    <w:rsid w:val="003727BD"/>
    <w:rsid w:val="0037543F"/>
    <w:rsid w:val="00381FCF"/>
    <w:rsid w:val="00383289"/>
    <w:rsid w:val="00390769"/>
    <w:rsid w:val="00392227"/>
    <w:rsid w:val="00393399"/>
    <w:rsid w:val="003A3869"/>
    <w:rsid w:val="003A64C8"/>
    <w:rsid w:val="003C61AA"/>
    <w:rsid w:val="003D176F"/>
    <w:rsid w:val="003D4614"/>
    <w:rsid w:val="003D5A13"/>
    <w:rsid w:val="003E7817"/>
    <w:rsid w:val="003F1C28"/>
    <w:rsid w:val="003F2E5C"/>
    <w:rsid w:val="0040137A"/>
    <w:rsid w:val="00401A5A"/>
    <w:rsid w:val="00403045"/>
    <w:rsid w:val="004044C4"/>
    <w:rsid w:val="00410595"/>
    <w:rsid w:val="00415A6D"/>
    <w:rsid w:val="00421D12"/>
    <w:rsid w:val="00454C55"/>
    <w:rsid w:val="00456805"/>
    <w:rsid w:val="00492E71"/>
    <w:rsid w:val="004A17C8"/>
    <w:rsid w:val="004A3F3A"/>
    <w:rsid w:val="004D1412"/>
    <w:rsid w:val="004F00F1"/>
    <w:rsid w:val="004F4CC1"/>
    <w:rsid w:val="005245A1"/>
    <w:rsid w:val="00527148"/>
    <w:rsid w:val="00544FF8"/>
    <w:rsid w:val="00567984"/>
    <w:rsid w:val="00572362"/>
    <w:rsid w:val="005808ED"/>
    <w:rsid w:val="00594B5C"/>
    <w:rsid w:val="005956FA"/>
    <w:rsid w:val="005B573E"/>
    <w:rsid w:val="005E20EC"/>
    <w:rsid w:val="00610BA1"/>
    <w:rsid w:val="006125BD"/>
    <w:rsid w:val="00627164"/>
    <w:rsid w:val="00632BB7"/>
    <w:rsid w:val="00643C31"/>
    <w:rsid w:val="006601D3"/>
    <w:rsid w:val="006640AD"/>
    <w:rsid w:val="00673A99"/>
    <w:rsid w:val="0067699F"/>
    <w:rsid w:val="007165D7"/>
    <w:rsid w:val="00727F25"/>
    <w:rsid w:val="0075525A"/>
    <w:rsid w:val="0077166F"/>
    <w:rsid w:val="00775653"/>
    <w:rsid w:val="007802D4"/>
    <w:rsid w:val="007817BC"/>
    <w:rsid w:val="00792825"/>
    <w:rsid w:val="00793E80"/>
    <w:rsid w:val="007B1DBD"/>
    <w:rsid w:val="007B25A7"/>
    <w:rsid w:val="007B7FF1"/>
    <w:rsid w:val="007C0BFD"/>
    <w:rsid w:val="007C4589"/>
    <w:rsid w:val="007C7ADA"/>
    <w:rsid w:val="007E4AC8"/>
    <w:rsid w:val="007E6AA0"/>
    <w:rsid w:val="00802A41"/>
    <w:rsid w:val="008118DC"/>
    <w:rsid w:val="008222F5"/>
    <w:rsid w:val="00831E27"/>
    <w:rsid w:val="00833885"/>
    <w:rsid w:val="008406F8"/>
    <w:rsid w:val="008421A5"/>
    <w:rsid w:val="00862EFE"/>
    <w:rsid w:val="008837AB"/>
    <w:rsid w:val="008A0865"/>
    <w:rsid w:val="008A3906"/>
    <w:rsid w:val="008B59F5"/>
    <w:rsid w:val="008B6FA8"/>
    <w:rsid w:val="008C16E3"/>
    <w:rsid w:val="008C451B"/>
    <w:rsid w:val="008C5F81"/>
    <w:rsid w:val="008D7655"/>
    <w:rsid w:val="00905225"/>
    <w:rsid w:val="009058BA"/>
    <w:rsid w:val="00935406"/>
    <w:rsid w:val="00942492"/>
    <w:rsid w:val="00946234"/>
    <w:rsid w:val="00946443"/>
    <w:rsid w:val="00957FA7"/>
    <w:rsid w:val="00975A49"/>
    <w:rsid w:val="00985409"/>
    <w:rsid w:val="00992FB9"/>
    <w:rsid w:val="00997DE7"/>
    <w:rsid w:val="009D6DCB"/>
    <w:rsid w:val="009E2EB5"/>
    <w:rsid w:val="009E692A"/>
    <w:rsid w:val="00A146EA"/>
    <w:rsid w:val="00A215C7"/>
    <w:rsid w:val="00A26018"/>
    <w:rsid w:val="00A27080"/>
    <w:rsid w:val="00A3055F"/>
    <w:rsid w:val="00A445FD"/>
    <w:rsid w:val="00A457F4"/>
    <w:rsid w:val="00A53A05"/>
    <w:rsid w:val="00A54BD0"/>
    <w:rsid w:val="00A86206"/>
    <w:rsid w:val="00AA6BE8"/>
    <w:rsid w:val="00AB1B8E"/>
    <w:rsid w:val="00AB71B1"/>
    <w:rsid w:val="00AC458E"/>
    <w:rsid w:val="00AD0129"/>
    <w:rsid w:val="00AD30F6"/>
    <w:rsid w:val="00AE2807"/>
    <w:rsid w:val="00AF5F5C"/>
    <w:rsid w:val="00B0355B"/>
    <w:rsid w:val="00B07A64"/>
    <w:rsid w:val="00B16FF3"/>
    <w:rsid w:val="00B34DE0"/>
    <w:rsid w:val="00B42961"/>
    <w:rsid w:val="00B44BB9"/>
    <w:rsid w:val="00B5472E"/>
    <w:rsid w:val="00B55253"/>
    <w:rsid w:val="00B60A73"/>
    <w:rsid w:val="00B637B9"/>
    <w:rsid w:val="00B6479A"/>
    <w:rsid w:val="00B83E21"/>
    <w:rsid w:val="00BB0DEF"/>
    <w:rsid w:val="00BB4C78"/>
    <w:rsid w:val="00BB6135"/>
    <w:rsid w:val="00BC68C1"/>
    <w:rsid w:val="00BD1B58"/>
    <w:rsid w:val="00BD44B1"/>
    <w:rsid w:val="00BE37D1"/>
    <w:rsid w:val="00BF1050"/>
    <w:rsid w:val="00C14C9F"/>
    <w:rsid w:val="00C4043B"/>
    <w:rsid w:val="00C478A0"/>
    <w:rsid w:val="00C8080B"/>
    <w:rsid w:val="00C921F5"/>
    <w:rsid w:val="00CA0219"/>
    <w:rsid w:val="00CB14C2"/>
    <w:rsid w:val="00CC3C0B"/>
    <w:rsid w:val="00CE3FCB"/>
    <w:rsid w:val="00CE75C9"/>
    <w:rsid w:val="00D04DDA"/>
    <w:rsid w:val="00D2430A"/>
    <w:rsid w:val="00D31EB2"/>
    <w:rsid w:val="00D4090E"/>
    <w:rsid w:val="00D44ECF"/>
    <w:rsid w:val="00D67C3D"/>
    <w:rsid w:val="00D67EDB"/>
    <w:rsid w:val="00DC5C23"/>
    <w:rsid w:val="00DD7444"/>
    <w:rsid w:val="00E04EBA"/>
    <w:rsid w:val="00E05CA8"/>
    <w:rsid w:val="00E06A9A"/>
    <w:rsid w:val="00E10511"/>
    <w:rsid w:val="00E12A96"/>
    <w:rsid w:val="00E452BD"/>
    <w:rsid w:val="00E6310C"/>
    <w:rsid w:val="00E67B5A"/>
    <w:rsid w:val="00E73CC2"/>
    <w:rsid w:val="00E80244"/>
    <w:rsid w:val="00E87A90"/>
    <w:rsid w:val="00E97CB1"/>
    <w:rsid w:val="00EB59E0"/>
    <w:rsid w:val="00EB6D98"/>
    <w:rsid w:val="00EB7088"/>
    <w:rsid w:val="00EE7720"/>
    <w:rsid w:val="00F14331"/>
    <w:rsid w:val="00F47F36"/>
    <w:rsid w:val="00F52F62"/>
    <w:rsid w:val="00F547C0"/>
    <w:rsid w:val="00F622A4"/>
    <w:rsid w:val="00F8322E"/>
    <w:rsid w:val="00F8342F"/>
    <w:rsid w:val="00F9753B"/>
    <w:rsid w:val="00F976F3"/>
    <w:rsid w:val="00FC57C5"/>
    <w:rsid w:val="32851304"/>
    <w:rsid w:val="3FF72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2"/>
    <w:semiHidden/>
    <w:unhideWhenUsed/>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uiPriority w:val="99"/>
    <w:rPr>
      <w:sz w:val="18"/>
      <w:szCs w:val="18"/>
    </w:rPr>
  </w:style>
  <w:style w:type="character" w:customStyle="1" w:styleId="12">
    <w:name w:val="批注框文本 字符"/>
    <w:basedOn w:val="8"/>
    <w:link w:val="3"/>
    <w:semiHidden/>
    <w:uiPriority w:val="99"/>
    <w:rPr>
      <w:sz w:val="18"/>
      <w:szCs w:val="18"/>
    </w:rPr>
  </w:style>
  <w:style w:type="character" w:customStyle="1" w:styleId="13">
    <w:name w:val="批注文字 字符"/>
    <w:basedOn w:val="8"/>
    <w:link w:val="2"/>
    <w:semiHidden/>
    <w:uiPriority w:val="99"/>
  </w:style>
  <w:style w:type="character" w:customStyle="1" w:styleId="14">
    <w:name w:val="批注主题 字符"/>
    <w:basedOn w:val="13"/>
    <w:link w:val="6"/>
    <w:semiHidden/>
    <w:uiPriority w:val="99"/>
    <w:rPr>
      <w:b/>
      <w:bCs/>
    </w:rPr>
  </w:style>
  <w:style w:type="paragraph" w:customStyle="1" w:styleId="15">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5D477-E3AC-401B-82F2-3FB3505BCE6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2775</Words>
  <Characters>3018</Characters>
  <Lines>22</Lines>
  <Paragraphs>6</Paragraphs>
  <TotalTime>50</TotalTime>
  <ScaleCrop>false</ScaleCrop>
  <LinksUpToDate>false</LinksUpToDate>
  <CharactersWithSpaces>3182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2026-08-06T07:14:00Z</dcterms:created>
  <dc:creator>dl</dc:creator>
  <cp:lastModifiedBy>Suki</cp:lastModifiedBy>
  <cp:lastPrinted>2020-08-04T09:52:00Z</cp:lastPrinted>
  <dcterms:modified xsi:type="dcterms:W3CDTF">2026-08-31T07:37:21Z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eyJoZGlkIjoiZDhjNTRlNmJiZTU1NWJlNDZkMzQ0M2YxNDc0OTJjODciLCJ1c2VySWQiOiI3NzEwOTg0NTIifQ==</vt:lpwstr>
  </property>
  <property fmtid="{D5CDD505-2E9C-101B-9397-08002B2CF9AE}" pid="3" name="KSOProductBuildVer">
    <vt:lpwstr>2052-12.1.0.28043</vt:lpwstr>
  </property>
  <property fmtid="{D5CDD505-2E9C-101B-9397-08002B2CF9AE}" pid="4" name="ICV">
    <vt:lpwstr>4683B80CA4294A8C9526FEA0311C70BC_13</vt:lpwstr>
  </property>
</Properties>
</file>